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9D8B1" w14:textId="3D97BF2B" w:rsidR="009E3A84" w:rsidRDefault="009E3A84" w:rsidP="009E3A84">
      <w:pPr>
        <w:jc w:val="center"/>
        <w:rPr>
          <w:b/>
        </w:rPr>
      </w:pPr>
      <w:r>
        <w:rPr>
          <w:b/>
          <w:noProof/>
        </w:rPr>
        <w:drawing>
          <wp:anchor distT="0" distB="0" distL="114300" distR="114300" simplePos="0" relativeHeight="251659264" behindDoc="0" locked="0" layoutInCell="1" allowOverlap="1" wp14:anchorId="08F96DC9" wp14:editId="63F56486">
            <wp:simplePos x="0" y="0"/>
            <wp:positionH relativeFrom="margin">
              <wp:posOffset>-620395</wp:posOffset>
            </wp:positionH>
            <wp:positionV relativeFrom="margin">
              <wp:posOffset>-60325</wp:posOffset>
            </wp:positionV>
            <wp:extent cx="1374140" cy="137414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a:extLst>
                        <a:ext uri="{28A0092B-C50C-407E-A947-70E740481C1C}">
                          <a14:useLocalDpi xmlns:a14="http://schemas.microsoft.com/office/drawing/2010/main" val="0"/>
                        </a:ext>
                      </a:extLst>
                    </a:blip>
                    <a:stretch>
                      <a:fillRect/>
                    </a:stretch>
                  </pic:blipFill>
                  <pic:spPr>
                    <a:xfrm>
                      <a:off x="0" y="0"/>
                      <a:ext cx="1374140" cy="1374140"/>
                    </a:xfrm>
                    <a:prstGeom prst="rect">
                      <a:avLst/>
                    </a:prstGeom>
                  </pic:spPr>
                </pic:pic>
              </a:graphicData>
            </a:graphic>
            <wp14:sizeRelH relativeFrom="margin">
              <wp14:pctWidth>0</wp14:pctWidth>
            </wp14:sizeRelH>
            <wp14:sizeRelV relativeFrom="margin">
              <wp14:pctHeight>0</wp14:pctHeight>
            </wp14:sizeRelV>
          </wp:anchor>
        </w:drawing>
      </w:r>
    </w:p>
    <w:p w14:paraId="66FAC003" w14:textId="77777777" w:rsidR="009E3A84" w:rsidRDefault="009E3A84" w:rsidP="009E3A84">
      <w:pPr>
        <w:jc w:val="center"/>
        <w:rPr>
          <w:b/>
        </w:rPr>
      </w:pPr>
      <w:r w:rsidRPr="00070787">
        <w:rPr>
          <w:b/>
        </w:rPr>
        <w:t>VIDE GRENIER DU BOURG DE LA CELLE SAINT CLOUD</w:t>
      </w:r>
    </w:p>
    <w:p w14:paraId="3CA51865" w14:textId="77777777" w:rsidR="009E3A84" w:rsidRPr="00070787" w:rsidRDefault="009E3A84" w:rsidP="009E3A84">
      <w:pPr>
        <w:jc w:val="center"/>
        <w:rPr>
          <w:b/>
        </w:rPr>
      </w:pPr>
    </w:p>
    <w:p w14:paraId="24A5A459" w14:textId="7306E11C" w:rsidR="009E3A84" w:rsidRDefault="00BB5B10" w:rsidP="009E3A84">
      <w:pPr>
        <w:jc w:val="center"/>
        <w:rPr>
          <w:b/>
          <w:sz w:val="32"/>
          <w:szCs w:val="32"/>
          <w:u w:val="single"/>
        </w:rPr>
      </w:pPr>
      <w:r>
        <w:rPr>
          <w:b/>
          <w:sz w:val="32"/>
          <w:szCs w:val="32"/>
          <w:u w:val="single"/>
        </w:rPr>
        <w:t>6</w:t>
      </w:r>
      <w:r w:rsidR="00E22E64">
        <w:rPr>
          <w:b/>
          <w:sz w:val="32"/>
          <w:szCs w:val="32"/>
          <w:u w:val="single"/>
        </w:rPr>
        <w:t xml:space="preserve"> SEPTEMBRE 20</w:t>
      </w:r>
      <w:r>
        <w:rPr>
          <w:b/>
          <w:sz w:val="32"/>
          <w:szCs w:val="32"/>
          <w:u w:val="single"/>
        </w:rPr>
        <w:t>20</w:t>
      </w:r>
    </w:p>
    <w:p w14:paraId="69F6F30B" w14:textId="41D6E136" w:rsidR="00BB5B10" w:rsidRDefault="00BB5B10" w:rsidP="009E3A84">
      <w:pPr>
        <w:jc w:val="center"/>
        <w:rPr>
          <w:b/>
          <w:sz w:val="32"/>
          <w:szCs w:val="32"/>
          <w:u w:val="single"/>
        </w:rPr>
      </w:pPr>
    </w:p>
    <w:p w14:paraId="6B8AA3E4" w14:textId="40BE4269" w:rsidR="00BB5B10" w:rsidRPr="00BB5B10" w:rsidRDefault="00BB5B10" w:rsidP="009E3A84">
      <w:pPr>
        <w:jc w:val="center"/>
        <w:rPr>
          <w:b/>
          <w:sz w:val="44"/>
          <w:szCs w:val="44"/>
          <w:u w:val="single"/>
        </w:rPr>
      </w:pPr>
      <w:r w:rsidRPr="00BB5B10">
        <w:rPr>
          <w:b/>
          <w:sz w:val="36"/>
          <w:szCs w:val="32"/>
        </w:rPr>
        <w:t>REGLEMENT à l’ATTENTION DES EXPOSANTS</w:t>
      </w:r>
    </w:p>
    <w:tbl>
      <w:tblPr>
        <w:tblW w:w="4963" w:type="pct"/>
        <w:tblInd w:w="-176" w:type="dxa"/>
        <w:tblLook w:val="0600" w:firstRow="0" w:lastRow="0" w:firstColumn="0" w:lastColumn="0" w:noHBand="1" w:noVBand="1"/>
      </w:tblPr>
      <w:tblGrid>
        <w:gridCol w:w="176"/>
        <w:gridCol w:w="9499"/>
        <w:gridCol w:w="175"/>
      </w:tblGrid>
      <w:tr w:rsidR="00BB5B10" w:rsidRPr="00BB5B10" w14:paraId="4D58B51A" w14:textId="77777777" w:rsidTr="00BB5B10">
        <w:trPr>
          <w:gridBefore w:val="1"/>
          <w:wBefore w:w="89" w:type="pct"/>
        </w:trPr>
        <w:tc>
          <w:tcPr>
            <w:tcW w:w="4911" w:type="pct"/>
            <w:gridSpan w:val="2"/>
            <w:shd w:val="clear" w:color="auto" w:fill="auto"/>
          </w:tcPr>
          <w:p w14:paraId="065A32BA" w14:textId="57886056" w:rsidR="00180E8D" w:rsidRPr="00BB5B10" w:rsidRDefault="00180E8D" w:rsidP="00BB5B10">
            <w:pPr>
              <w:rPr>
                <w:b/>
                <w:bCs/>
                <w:szCs w:val="22"/>
              </w:rPr>
            </w:pPr>
          </w:p>
        </w:tc>
      </w:tr>
      <w:tr w:rsidR="00BB5B10" w:rsidRPr="00180E8D" w14:paraId="7A5B34E4" w14:textId="77777777" w:rsidTr="00BB5B10">
        <w:trPr>
          <w:gridAfter w:val="1"/>
          <w:wAfter w:w="89" w:type="pct"/>
        </w:trPr>
        <w:tc>
          <w:tcPr>
            <w:tcW w:w="4911" w:type="pct"/>
            <w:gridSpan w:val="2"/>
            <w:tcBorders>
              <w:left w:val="dashed" w:sz="4" w:space="0" w:color="auto"/>
            </w:tcBorders>
            <w:shd w:val="clear" w:color="auto" w:fill="auto"/>
          </w:tcPr>
          <w:p w14:paraId="2FE51758" w14:textId="2F30C2BE" w:rsidR="00BB5B10" w:rsidRPr="00180E8D" w:rsidRDefault="00BB5B10" w:rsidP="00180E8D">
            <w:pPr>
              <w:rPr>
                <w:rFonts w:ascii="Arial" w:hAnsi="Arial" w:cs="Arial"/>
                <w:sz w:val="19"/>
                <w:szCs w:val="19"/>
              </w:rPr>
            </w:pPr>
            <w:r w:rsidRPr="00180E8D">
              <w:rPr>
                <w:rFonts w:ascii="Arial" w:hAnsi="Arial" w:cs="Arial"/>
                <w:i/>
                <w:sz w:val="19"/>
                <w:szCs w:val="19"/>
                <w:u w:val="single"/>
              </w:rPr>
              <w:t>Article 1</w:t>
            </w:r>
            <w:r w:rsidRPr="00180E8D">
              <w:rPr>
                <w:rFonts w:ascii="Arial" w:hAnsi="Arial" w:cs="Arial"/>
                <w:sz w:val="19"/>
                <w:szCs w:val="19"/>
              </w:rPr>
              <w:t xml:space="preserve"> : L'association LES AMIS DU BOURG est l’organisateur du vide grenier se tenant dans le BOURG de La Celle Saint Cloud</w:t>
            </w:r>
            <w:r w:rsidR="00180E8D">
              <w:rPr>
                <w:rFonts w:ascii="Arial" w:hAnsi="Arial" w:cs="Arial"/>
                <w:sz w:val="19"/>
                <w:szCs w:val="19"/>
              </w:rPr>
              <w:t xml:space="preserve">, </w:t>
            </w:r>
            <w:r w:rsidRPr="00180E8D">
              <w:rPr>
                <w:rFonts w:ascii="Arial" w:hAnsi="Arial" w:cs="Arial"/>
                <w:sz w:val="19"/>
                <w:szCs w:val="19"/>
              </w:rPr>
              <w:t>le Dimanche 6 septembre 2020 de 8h à 18h.</w:t>
            </w:r>
            <w:r w:rsidR="00180E8D">
              <w:rPr>
                <w:rFonts w:ascii="Arial" w:hAnsi="Arial" w:cs="Arial"/>
                <w:sz w:val="19"/>
                <w:szCs w:val="19"/>
              </w:rPr>
              <w:t xml:space="preserve"> </w:t>
            </w:r>
            <w:r w:rsidRPr="00180E8D">
              <w:rPr>
                <w:rFonts w:ascii="Arial" w:hAnsi="Arial" w:cs="Arial"/>
                <w:sz w:val="19"/>
                <w:szCs w:val="19"/>
              </w:rPr>
              <w:t>L'accueil des exposants débute à 6h jusqu’à 8h. Remballage à partir de 18h.</w:t>
            </w:r>
          </w:p>
          <w:p w14:paraId="02BD4C63" w14:textId="77777777" w:rsidR="00BB5B10" w:rsidRPr="00180E8D" w:rsidRDefault="00BB5B10" w:rsidP="00180E8D">
            <w:pPr>
              <w:rPr>
                <w:rFonts w:ascii="Arial" w:hAnsi="Arial" w:cs="Arial"/>
                <w:sz w:val="19"/>
                <w:szCs w:val="19"/>
              </w:rPr>
            </w:pPr>
            <w:r w:rsidRPr="00180E8D">
              <w:rPr>
                <w:rFonts w:ascii="Arial" w:hAnsi="Arial" w:cs="Arial"/>
                <w:sz w:val="19"/>
                <w:szCs w:val="19"/>
              </w:rPr>
              <w:br/>
            </w:r>
            <w:r w:rsidRPr="00180E8D">
              <w:rPr>
                <w:rFonts w:ascii="Arial" w:hAnsi="Arial" w:cs="Arial"/>
                <w:i/>
                <w:sz w:val="19"/>
                <w:szCs w:val="19"/>
                <w:u w:val="single"/>
              </w:rPr>
              <w:t>Article 2</w:t>
            </w:r>
            <w:r w:rsidRPr="00180E8D">
              <w:rPr>
                <w:rFonts w:ascii="Arial" w:hAnsi="Arial" w:cs="Arial"/>
                <w:i/>
                <w:sz w:val="19"/>
                <w:szCs w:val="19"/>
              </w:rPr>
              <w:t xml:space="preserve"> :</w:t>
            </w:r>
            <w:r w:rsidRPr="00180E8D">
              <w:rPr>
                <w:rFonts w:ascii="Arial" w:hAnsi="Arial" w:cs="Arial"/>
                <w:sz w:val="19"/>
                <w:szCs w:val="19"/>
              </w:rPr>
              <w:t xml:space="preserve"> Les emplacements sont attribués par ordre chronologique d'inscription. L’exposant doit communiquer les renseignements demandés pour son inscription au registre de la manifestation. Le prix de l’emplacement doit avoir été acquitté avant l’installation du stand aux conditions tarifaires définies par ailleurs. Lors de l’inscription, et le jour de l’exposition, l’exposant doit être en mesure de présenter une </w:t>
            </w:r>
            <w:r w:rsidRPr="00180E8D">
              <w:rPr>
                <w:rFonts w:ascii="Arial" w:hAnsi="Arial" w:cs="Arial"/>
                <w:b/>
                <w:bCs/>
                <w:sz w:val="19"/>
                <w:szCs w:val="19"/>
              </w:rPr>
              <w:t>carte d’identité valide</w:t>
            </w:r>
            <w:r w:rsidRPr="00180E8D">
              <w:rPr>
                <w:rFonts w:ascii="Arial" w:hAnsi="Arial" w:cs="Arial"/>
                <w:sz w:val="19"/>
                <w:szCs w:val="19"/>
              </w:rPr>
              <w:t>. Les exposants doivent être majeurs.</w:t>
            </w:r>
          </w:p>
          <w:p w14:paraId="33281508" w14:textId="7558D51E" w:rsidR="00BB5B10" w:rsidRPr="00180E8D" w:rsidRDefault="00BB5B10" w:rsidP="00180E8D">
            <w:pPr>
              <w:rPr>
                <w:rFonts w:ascii="Arial" w:hAnsi="Arial" w:cs="Arial"/>
                <w:sz w:val="19"/>
                <w:szCs w:val="19"/>
              </w:rPr>
            </w:pPr>
            <w:r w:rsidRPr="00180E8D">
              <w:rPr>
                <w:rFonts w:ascii="Arial" w:hAnsi="Arial" w:cs="Arial"/>
                <w:sz w:val="19"/>
                <w:szCs w:val="19"/>
              </w:rPr>
              <w:br/>
            </w:r>
            <w:r w:rsidRPr="00180E8D">
              <w:rPr>
                <w:rFonts w:ascii="Arial" w:hAnsi="Arial" w:cs="Arial"/>
                <w:i/>
                <w:sz w:val="19"/>
                <w:szCs w:val="19"/>
                <w:u w:val="single"/>
              </w:rPr>
              <w:t xml:space="preserve">Article 3 </w:t>
            </w:r>
            <w:r w:rsidRPr="00180E8D">
              <w:rPr>
                <w:rFonts w:ascii="Arial" w:hAnsi="Arial" w:cs="Arial"/>
                <w:i/>
                <w:sz w:val="19"/>
                <w:szCs w:val="19"/>
              </w:rPr>
              <w:t>:</w:t>
            </w:r>
            <w:r w:rsidRPr="00180E8D">
              <w:rPr>
                <w:rFonts w:ascii="Arial" w:hAnsi="Arial" w:cs="Arial"/>
                <w:sz w:val="19"/>
                <w:szCs w:val="19"/>
              </w:rPr>
              <w:t xml:space="preserve"> Dès son arrivée, l’exposant s'installera à l’emplacement qui lui est attribué. </w:t>
            </w:r>
            <w:r w:rsidRPr="00180E8D">
              <w:rPr>
                <w:rFonts w:ascii="Arial" w:hAnsi="Arial" w:cs="Arial"/>
                <w:b/>
                <w:bCs/>
                <w:sz w:val="19"/>
                <w:szCs w:val="19"/>
              </w:rPr>
              <w:t>Aucun véhicule ne pourra être laissé sur les emplacements</w:t>
            </w:r>
            <w:r w:rsidRPr="00180E8D">
              <w:rPr>
                <w:rFonts w:ascii="Arial" w:hAnsi="Arial" w:cs="Arial"/>
                <w:sz w:val="19"/>
                <w:szCs w:val="19"/>
              </w:rPr>
              <w:t>, ni dans le périmètre du vide-grenier</w:t>
            </w:r>
            <w:r w:rsidR="003E080D" w:rsidRPr="00180E8D">
              <w:rPr>
                <w:rFonts w:ascii="Arial" w:hAnsi="Arial" w:cs="Arial"/>
                <w:sz w:val="19"/>
                <w:szCs w:val="19"/>
              </w:rPr>
              <w:t xml:space="preserve">. </w:t>
            </w:r>
            <w:r w:rsidRPr="00180E8D">
              <w:rPr>
                <w:rFonts w:ascii="Arial" w:hAnsi="Arial" w:cs="Arial"/>
                <w:sz w:val="19"/>
                <w:szCs w:val="19"/>
              </w:rPr>
              <w:t>Les banderoles et affiches publicitaires, la distribution de tracts en faveur de comités ou d’associations à caractère politique ou confessionnel sont strictement interdits.</w:t>
            </w:r>
          </w:p>
          <w:p w14:paraId="23BBAE0D" w14:textId="77777777" w:rsidR="00BB5B10" w:rsidRPr="00180E8D" w:rsidRDefault="00BB5B10" w:rsidP="00180E8D">
            <w:pPr>
              <w:rPr>
                <w:rFonts w:ascii="Arial" w:hAnsi="Arial" w:cs="Arial"/>
                <w:sz w:val="19"/>
                <w:szCs w:val="19"/>
              </w:rPr>
            </w:pPr>
            <w:r w:rsidRPr="00180E8D">
              <w:rPr>
                <w:rFonts w:ascii="Arial" w:hAnsi="Arial" w:cs="Arial"/>
                <w:sz w:val="19"/>
                <w:szCs w:val="19"/>
              </w:rPr>
              <w:br/>
            </w:r>
            <w:r w:rsidRPr="00180E8D">
              <w:rPr>
                <w:rFonts w:ascii="Arial" w:hAnsi="Arial" w:cs="Arial"/>
                <w:i/>
                <w:sz w:val="19"/>
                <w:szCs w:val="19"/>
                <w:u w:val="single"/>
              </w:rPr>
              <w:t>Article 4</w:t>
            </w:r>
            <w:r w:rsidRPr="00180E8D">
              <w:rPr>
                <w:rFonts w:ascii="Arial" w:hAnsi="Arial" w:cs="Arial"/>
                <w:i/>
                <w:sz w:val="19"/>
                <w:szCs w:val="19"/>
              </w:rPr>
              <w:t xml:space="preserve"> :</w:t>
            </w:r>
            <w:r w:rsidRPr="00180E8D">
              <w:rPr>
                <w:rFonts w:ascii="Arial" w:hAnsi="Arial" w:cs="Arial"/>
                <w:sz w:val="19"/>
                <w:szCs w:val="19"/>
              </w:rPr>
              <w:t xml:space="preserve"> Il est interdit de modifier la disposition des emplacements. L’organisateur seul sera habilité à le faire si nécessaire. Pour des raisons de sécurité et de circulation, les exposants ne doivent pas obstruer les entrées des habitations privées, publiques ou commerciales et ne pas déborder des limites du stand.</w:t>
            </w:r>
          </w:p>
          <w:p w14:paraId="7210E08B" w14:textId="4166042B" w:rsidR="00BB5B10" w:rsidRPr="00180E8D" w:rsidRDefault="00BB5B10" w:rsidP="00180E8D">
            <w:pPr>
              <w:rPr>
                <w:rFonts w:ascii="Arial" w:hAnsi="Arial" w:cs="Arial"/>
                <w:sz w:val="19"/>
                <w:szCs w:val="19"/>
                <w:lang w:val="en-FR"/>
              </w:rPr>
            </w:pPr>
            <w:r w:rsidRPr="00180E8D">
              <w:rPr>
                <w:rFonts w:ascii="Arial" w:hAnsi="Arial" w:cs="Arial"/>
                <w:sz w:val="19"/>
                <w:szCs w:val="19"/>
              </w:rPr>
              <w:br/>
            </w:r>
            <w:r w:rsidRPr="00180E8D">
              <w:rPr>
                <w:rFonts w:ascii="Arial" w:hAnsi="Arial" w:cs="Arial"/>
                <w:i/>
                <w:sz w:val="19"/>
                <w:szCs w:val="19"/>
                <w:u w:val="single"/>
              </w:rPr>
              <w:t>Article 5</w:t>
            </w:r>
            <w:r w:rsidRPr="00180E8D">
              <w:rPr>
                <w:rFonts w:ascii="Arial" w:hAnsi="Arial" w:cs="Arial"/>
                <w:i/>
                <w:sz w:val="19"/>
                <w:szCs w:val="19"/>
              </w:rPr>
              <w:t xml:space="preserve"> :</w:t>
            </w:r>
            <w:r w:rsidRPr="00180E8D">
              <w:rPr>
                <w:rFonts w:ascii="Arial" w:hAnsi="Arial" w:cs="Arial"/>
                <w:sz w:val="19"/>
                <w:szCs w:val="19"/>
              </w:rPr>
              <w:t xml:space="preserve"> Les objets exposés demeurent sous la responsabilité de leur propriétaire. L’organisateur ne peut en aucun cas être tenu pour responsable des litiges tels que pertes, vols, casses ou autres détériorations. L’exposant s'engage à se conformer à la législation en vigueur en matière de sécurité (produits dangereux, armes, animaux vivants…). L’organisateur se dégage de toute responsabilité en cas d'accident corporel.</w:t>
            </w:r>
            <w:r w:rsidR="0071418C" w:rsidRPr="00180E8D">
              <w:rPr>
                <w:rFonts w:ascii="Arial" w:hAnsi="Arial" w:cs="Arial"/>
                <w:sz w:val="19"/>
                <w:szCs w:val="19"/>
              </w:rPr>
              <w:t xml:space="preserve"> Chaque participant devra se soumettre aux éventuels contrôles des services de police, de gendarmerie, de police municipale, des services fiscaux et de la concurrence, de la consommation et de la répression des fraudes et pouvoir justifier de son identité́.</w:t>
            </w:r>
          </w:p>
          <w:p w14:paraId="0C831AB4" w14:textId="51A3395E" w:rsidR="00BB5B10" w:rsidRPr="00180E8D" w:rsidRDefault="00BB5B10" w:rsidP="00180E8D">
            <w:pPr>
              <w:rPr>
                <w:rFonts w:ascii="Arial" w:hAnsi="Arial" w:cs="Arial"/>
                <w:sz w:val="19"/>
                <w:szCs w:val="19"/>
              </w:rPr>
            </w:pPr>
            <w:r w:rsidRPr="00180E8D">
              <w:rPr>
                <w:rFonts w:ascii="Arial" w:hAnsi="Arial" w:cs="Arial"/>
                <w:sz w:val="19"/>
                <w:szCs w:val="19"/>
              </w:rPr>
              <w:br/>
            </w:r>
            <w:r w:rsidRPr="00180E8D">
              <w:rPr>
                <w:rFonts w:ascii="Arial" w:hAnsi="Arial" w:cs="Arial"/>
                <w:i/>
                <w:sz w:val="19"/>
                <w:szCs w:val="19"/>
                <w:u w:val="single"/>
              </w:rPr>
              <w:t>Article 6</w:t>
            </w:r>
            <w:r w:rsidRPr="00180E8D">
              <w:rPr>
                <w:rFonts w:ascii="Arial" w:hAnsi="Arial" w:cs="Arial"/>
                <w:i/>
                <w:sz w:val="19"/>
                <w:szCs w:val="19"/>
              </w:rPr>
              <w:t xml:space="preserve"> :</w:t>
            </w:r>
            <w:r w:rsidRPr="00180E8D">
              <w:rPr>
                <w:rFonts w:ascii="Arial" w:hAnsi="Arial" w:cs="Arial"/>
                <w:sz w:val="19"/>
                <w:szCs w:val="19"/>
              </w:rPr>
              <w:t xml:space="preserve"> Les places non occupées après 8h00 ne seront plus réservées et pourront être éventuellement attribuées à d'autres exposants. Les sommes versées resteront acquises à l’organisateur à titre d'indemnité. En cas </w:t>
            </w:r>
            <w:r w:rsidR="003E080D" w:rsidRPr="00180E8D">
              <w:rPr>
                <w:rFonts w:ascii="Arial" w:hAnsi="Arial" w:cs="Arial"/>
                <w:sz w:val="19"/>
                <w:szCs w:val="19"/>
              </w:rPr>
              <w:t>de désistement</w:t>
            </w:r>
            <w:r w:rsidRPr="00180E8D">
              <w:rPr>
                <w:rFonts w:ascii="Arial" w:hAnsi="Arial" w:cs="Arial"/>
                <w:sz w:val="19"/>
                <w:szCs w:val="19"/>
              </w:rPr>
              <w:t xml:space="preserve">, l’exposant devra aviser l’organisateur au moins </w:t>
            </w:r>
            <w:r w:rsidR="003E080D" w:rsidRPr="00180E8D">
              <w:rPr>
                <w:rFonts w:ascii="Arial" w:hAnsi="Arial" w:cs="Arial"/>
                <w:sz w:val="19"/>
                <w:szCs w:val="19"/>
              </w:rPr>
              <w:t>2</w:t>
            </w:r>
            <w:r w:rsidRPr="00180E8D">
              <w:rPr>
                <w:rFonts w:ascii="Arial" w:hAnsi="Arial" w:cs="Arial"/>
                <w:sz w:val="19"/>
                <w:szCs w:val="19"/>
              </w:rPr>
              <w:t xml:space="preserve"> semaine</w:t>
            </w:r>
            <w:r w:rsidR="003E080D" w:rsidRPr="00180E8D">
              <w:rPr>
                <w:rFonts w:ascii="Arial" w:hAnsi="Arial" w:cs="Arial"/>
                <w:sz w:val="19"/>
                <w:szCs w:val="19"/>
              </w:rPr>
              <w:t>s</w:t>
            </w:r>
            <w:r w:rsidRPr="00180E8D">
              <w:rPr>
                <w:rFonts w:ascii="Arial" w:hAnsi="Arial" w:cs="Arial"/>
                <w:sz w:val="19"/>
                <w:szCs w:val="19"/>
              </w:rPr>
              <w:t xml:space="preserve"> avant le début du vide grenier ; à défaut les sommes versées resteront acquises à l’organisateur.</w:t>
            </w:r>
            <w:r w:rsidR="0048784E" w:rsidRPr="00180E8D">
              <w:rPr>
                <w:rFonts w:ascii="Arial" w:hAnsi="Arial" w:cs="Arial"/>
                <w:sz w:val="19"/>
                <w:szCs w:val="19"/>
              </w:rPr>
              <w:t xml:space="preserve"> </w:t>
            </w:r>
            <w:r w:rsidR="003E080D" w:rsidRPr="00180E8D">
              <w:rPr>
                <w:rFonts w:ascii="Arial" w:hAnsi="Arial" w:cs="Arial"/>
                <w:sz w:val="19"/>
                <w:szCs w:val="19"/>
              </w:rPr>
              <w:t>Il est interdit de modifier la disposition des emplacements.</w:t>
            </w:r>
          </w:p>
          <w:p w14:paraId="1CA41594" w14:textId="77777777" w:rsidR="00BB5B10" w:rsidRPr="00180E8D" w:rsidRDefault="00BB5B10" w:rsidP="00180E8D">
            <w:pPr>
              <w:rPr>
                <w:rFonts w:ascii="Arial" w:hAnsi="Arial" w:cs="Arial"/>
                <w:sz w:val="19"/>
                <w:szCs w:val="19"/>
              </w:rPr>
            </w:pPr>
            <w:r w:rsidRPr="00180E8D">
              <w:rPr>
                <w:rFonts w:ascii="Arial" w:hAnsi="Arial" w:cs="Arial"/>
                <w:sz w:val="19"/>
                <w:szCs w:val="19"/>
              </w:rPr>
              <w:t xml:space="preserve"> </w:t>
            </w:r>
          </w:p>
          <w:p w14:paraId="5DDC8C5B" w14:textId="0B3EC699" w:rsidR="00BB5B10" w:rsidRPr="00180E8D" w:rsidRDefault="00BB5B10" w:rsidP="00180E8D">
            <w:pPr>
              <w:rPr>
                <w:rFonts w:ascii="Arial" w:hAnsi="Arial" w:cs="Arial"/>
                <w:sz w:val="19"/>
                <w:szCs w:val="19"/>
              </w:rPr>
            </w:pPr>
            <w:r w:rsidRPr="00180E8D">
              <w:rPr>
                <w:rFonts w:ascii="Arial" w:hAnsi="Arial" w:cs="Arial"/>
                <w:i/>
                <w:sz w:val="19"/>
                <w:szCs w:val="19"/>
                <w:u w:val="single"/>
              </w:rPr>
              <w:t>Article 7</w:t>
            </w:r>
            <w:r w:rsidRPr="00180E8D">
              <w:rPr>
                <w:rFonts w:ascii="Arial" w:hAnsi="Arial" w:cs="Arial"/>
                <w:sz w:val="19"/>
                <w:szCs w:val="19"/>
              </w:rPr>
              <w:t xml:space="preserve"> : Les objets qui resteront invendus ne devront en aucun cas être abandonnés sur la </w:t>
            </w:r>
            <w:r w:rsidR="0048784E" w:rsidRPr="00180E8D">
              <w:rPr>
                <w:rFonts w:ascii="Arial" w:hAnsi="Arial" w:cs="Arial"/>
                <w:sz w:val="19"/>
                <w:szCs w:val="19"/>
              </w:rPr>
              <w:t xml:space="preserve">voie publique </w:t>
            </w:r>
            <w:r w:rsidRPr="00180E8D">
              <w:rPr>
                <w:rFonts w:ascii="Arial" w:hAnsi="Arial" w:cs="Arial"/>
                <w:sz w:val="19"/>
                <w:szCs w:val="19"/>
              </w:rPr>
              <w:t>à la fin de la journée. L’exposant s’engage donc à ramener les invendus</w:t>
            </w:r>
            <w:r w:rsidR="003E080D" w:rsidRPr="00180E8D">
              <w:rPr>
                <w:rFonts w:ascii="Arial" w:hAnsi="Arial" w:cs="Arial"/>
                <w:sz w:val="19"/>
                <w:szCs w:val="19"/>
              </w:rPr>
              <w:t>, o</w:t>
            </w:r>
            <w:r w:rsidR="0048784E" w:rsidRPr="00180E8D">
              <w:rPr>
                <w:rFonts w:ascii="Arial" w:hAnsi="Arial" w:cs="Arial"/>
                <w:sz w:val="19"/>
                <w:szCs w:val="19"/>
              </w:rPr>
              <w:t>u à les déposer dans des conteneurs prévus à cet effet</w:t>
            </w:r>
            <w:r w:rsidR="003E080D" w:rsidRPr="00180E8D">
              <w:rPr>
                <w:rFonts w:ascii="Arial" w:hAnsi="Arial" w:cs="Arial"/>
                <w:sz w:val="19"/>
                <w:szCs w:val="19"/>
              </w:rPr>
              <w:t xml:space="preserve">. </w:t>
            </w:r>
            <w:r w:rsidRPr="00180E8D">
              <w:rPr>
                <w:rFonts w:ascii="Arial" w:hAnsi="Arial" w:cs="Arial"/>
                <w:sz w:val="19"/>
                <w:szCs w:val="19"/>
              </w:rPr>
              <w:t>Tout pollueur identifié pourra être passible d’une amende délivrée par les autorités compétentes.</w:t>
            </w:r>
            <w:r w:rsidR="0048784E" w:rsidRPr="00180E8D">
              <w:rPr>
                <w:rFonts w:ascii="Arial" w:hAnsi="Arial" w:cs="Arial"/>
                <w:sz w:val="19"/>
                <w:szCs w:val="19"/>
              </w:rPr>
              <w:t xml:space="preserve"> </w:t>
            </w:r>
          </w:p>
          <w:p w14:paraId="710164BC" w14:textId="77777777" w:rsidR="00BB5B10" w:rsidRPr="00180E8D" w:rsidRDefault="00BB5B10" w:rsidP="00180E8D">
            <w:pPr>
              <w:rPr>
                <w:rFonts w:ascii="Arial" w:hAnsi="Arial" w:cs="Arial"/>
                <w:sz w:val="19"/>
                <w:szCs w:val="19"/>
              </w:rPr>
            </w:pPr>
          </w:p>
          <w:p w14:paraId="5D826CCB" w14:textId="77777777" w:rsidR="00BB5B10" w:rsidRPr="00180E8D" w:rsidRDefault="00BB5B10" w:rsidP="00180E8D">
            <w:pPr>
              <w:rPr>
                <w:rFonts w:ascii="Arial" w:hAnsi="Arial" w:cs="Arial"/>
                <w:sz w:val="19"/>
                <w:szCs w:val="19"/>
              </w:rPr>
            </w:pPr>
            <w:r w:rsidRPr="00180E8D">
              <w:rPr>
                <w:rFonts w:ascii="Arial" w:hAnsi="Arial" w:cs="Arial"/>
                <w:i/>
                <w:sz w:val="19"/>
                <w:szCs w:val="19"/>
                <w:u w:val="single"/>
              </w:rPr>
              <w:t>Article 8</w:t>
            </w:r>
            <w:r w:rsidRPr="00180E8D">
              <w:rPr>
                <w:rFonts w:ascii="Arial" w:hAnsi="Arial" w:cs="Arial"/>
                <w:i/>
                <w:sz w:val="19"/>
                <w:szCs w:val="19"/>
              </w:rPr>
              <w:t xml:space="preserve"> : </w:t>
            </w:r>
            <w:r w:rsidRPr="00180E8D">
              <w:rPr>
                <w:rFonts w:ascii="Arial" w:hAnsi="Arial" w:cs="Arial"/>
                <w:sz w:val="19"/>
                <w:szCs w:val="19"/>
              </w:rPr>
              <w:t xml:space="preserve">Aucune marchandise neuve ou alimentaire ne sera admise à la vente des particuliers. Aucune restauration sur place ou à emporter n’est permise, sauf pour les professionnels de la restauration du Bourg ou exposants professionnels habilités par l’association. </w:t>
            </w:r>
          </w:p>
          <w:p w14:paraId="6F94822F" w14:textId="77777777" w:rsidR="00BB5B10" w:rsidRPr="00180E8D" w:rsidRDefault="00BB5B10" w:rsidP="00180E8D">
            <w:pPr>
              <w:rPr>
                <w:rFonts w:ascii="Arial" w:hAnsi="Arial" w:cs="Arial"/>
                <w:i/>
                <w:sz w:val="19"/>
                <w:szCs w:val="19"/>
              </w:rPr>
            </w:pPr>
          </w:p>
          <w:p w14:paraId="2F532821" w14:textId="32E263DC" w:rsidR="00BB5B10" w:rsidRPr="00180E8D" w:rsidRDefault="00BB5B10" w:rsidP="00180E8D">
            <w:pPr>
              <w:rPr>
                <w:rFonts w:ascii="Arial" w:hAnsi="Arial" w:cs="Arial"/>
                <w:sz w:val="19"/>
                <w:szCs w:val="19"/>
                <w:lang w:val="en-FR"/>
              </w:rPr>
            </w:pPr>
            <w:r w:rsidRPr="00180E8D">
              <w:rPr>
                <w:rFonts w:ascii="Arial" w:hAnsi="Arial" w:cs="Arial"/>
                <w:i/>
                <w:sz w:val="19"/>
                <w:szCs w:val="19"/>
                <w:u w:val="single"/>
              </w:rPr>
              <w:t>Article 9</w:t>
            </w:r>
            <w:r w:rsidRPr="00180E8D">
              <w:rPr>
                <w:rFonts w:ascii="Arial" w:hAnsi="Arial" w:cs="Arial"/>
                <w:sz w:val="19"/>
                <w:szCs w:val="19"/>
              </w:rPr>
              <w:t> : La vente d’armes, d’éléments d’armes ou munitions est illégale donc interdite (décret N° 95-589 du 6 mai 1995)</w:t>
            </w:r>
            <w:r w:rsidR="003E080D" w:rsidRPr="00180E8D">
              <w:rPr>
                <w:rFonts w:ascii="Arial" w:hAnsi="Arial" w:cs="Arial"/>
                <w:sz w:val="19"/>
                <w:szCs w:val="19"/>
              </w:rPr>
              <w:t>. La vente de produits pharmaceutiques, alcool, animaux vivants, pneus sont interdites.</w:t>
            </w:r>
          </w:p>
          <w:p w14:paraId="7461A30A" w14:textId="263D24AB" w:rsidR="003E080D" w:rsidRPr="00180E8D" w:rsidRDefault="003E080D" w:rsidP="00180E8D">
            <w:pPr>
              <w:rPr>
                <w:rFonts w:ascii="Arial" w:hAnsi="Arial" w:cs="Arial"/>
                <w:sz w:val="19"/>
                <w:szCs w:val="19"/>
              </w:rPr>
            </w:pPr>
          </w:p>
          <w:p w14:paraId="30333085" w14:textId="6CBDA0EB" w:rsidR="003E080D" w:rsidRPr="00180E8D" w:rsidRDefault="003E080D" w:rsidP="00180E8D">
            <w:pPr>
              <w:rPr>
                <w:rFonts w:ascii="Arial" w:hAnsi="Arial" w:cs="Arial"/>
                <w:sz w:val="19"/>
                <w:szCs w:val="19"/>
              </w:rPr>
            </w:pPr>
            <w:r w:rsidRPr="00180E8D">
              <w:rPr>
                <w:rFonts w:ascii="Arial" w:hAnsi="Arial" w:cs="Arial"/>
                <w:i/>
                <w:sz w:val="19"/>
                <w:szCs w:val="19"/>
                <w:u w:val="single"/>
              </w:rPr>
              <w:t>Article 10</w:t>
            </w:r>
            <w:r w:rsidRPr="00180E8D">
              <w:rPr>
                <w:rFonts w:ascii="Arial" w:hAnsi="Arial" w:cs="Arial"/>
                <w:sz w:val="19"/>
                <w:szCs w:val="19"/>
              </w:rPr>
              <w:t> : Aucun remboursement ne sera effectué même en cas de conditions météorologiques extrêmes (pluie, orage, canicule, neige, tempête…)</w:t>
            </w:r>
          </w:p>
          <w:p w14:paraId="41D357E0" w14:textId="63DEF3A1" w:rsidR="003E080D" w:rsidRPr="00180E8D" w:rsidRDefault="003E080D" w:rsidP="00180E8D">
            <w:pPr>
              <w:rPr>
                <w:rFonts w:ascii="Arial" w:hAnsi="Arial" w:cs="Arial"/>
                <w:sz w:val="19"/>
                <w:szCs w:val="19"/>
              </w:rPr>
            </w:pPr>
          </w:p>
          <w:p w14:paraId="7B355DB9" w14:textId="79C5F3FF" w:rsidR="003E080D" w:rsidRPr="00180E8D" w:rsidRDefault="003E080D" w:rsidP="00180E8D">
            <w:pPr>
              <w:rPr>
                <w:rFonts w:ascii="Arial" w:hAnsi="Arial" w:cs="Arial"/>
                <w:sz w:val="19"/>
                <w:szCs w:val="19"/>
                <w:lang w:val="en-FR"/>
              </w:rPr>
            </w:pPr>
            <w:r w:rsidRPr="00180E8D">
              <w:rPr>
                <w:rFonts w:ascii="Arial" w:hAnsi="Arial" w:cs="Arial"/>
                <w:i/>
                <w:sz w:val="19"/>
                <w:szCs w:val="19"/>
                <w:u w:val="single"/>
              </w:rPr>
              <w:t>Article 11 :</w:t>
            </w:r>
            <w:r w:rsidRPr="00180E8D">
              <w:rPr>
                <w:rFonts w:ascii="Arial" w:hAnsi="Arial" w:cs="Arial"/>
                <w:sz w:val="19"/>
                <w:szCs w:val="19"/>
                <w:lang w:val="en-FR"/>
              </w:rPr>
              <w:t xml:space="preserve"> La restauration et la vente de boissons seront assurées exclusivement par l'organisateur et les commerçants locaux en possession de la licence appropriée.</w:t>
            </w:r>
          </w:p>
          <w:p w14:paraId="139E5C00" w14:textId="3D3C2B2A" w:rsidR="003E080D" w:rsidRPr="00180E8D" w:rsidRDefault="003E080D" w:rsidP="00180E8D">
            <w:pPr>
              <w:rPr>
                <w:rFonts w:ascii="Arial" w:hAnsi="Arial" w:cs="Arial"/>
                <w:sz w:val="19"/>
                <w:szCs w:val="19"/>
                <w:lang w:val="en-FR"/>
              </w:rPr>
            </w:pPr>
          </w:p>
          <w:p w14:paraId="4850C8D1" w14:textId="321DBA9A" w:rsidR="003E080D" w:rsidRPr="00180E8D" w:rsidRDefault="003E080D" w:rsidP="00180E8D">
            <w:pPr>
              <w:rPr>
                <w:rFonts w:ascii="Arial" w:hAnsi="Arial" w:cs="Arial"/>
                <w:sz w:val="19"/>
                <w:szCs w:val="19"/>
                <w:lang w:val="en-FR"/>
              </w:rPr>
            </w:pPr>
            <w:r w:rsidRPr="00180E8D">
              <w:rPr>
                <w:rFonts w:ascii="Arial" w:hAnsi="Arial" w:cs="Arial"/>
                <w:i/>
                <w:sz w:val="19"/>
                <w:szCs w:val="19"/>
                <w:u w:val="single"/>
              </w:rPr>
              <w:t>Article 12 :</w:t>
            </w:r>
            <w:r w:rsidRPr="00180E8D">
              <w:rPr>
                <w:rFonts w:ascii="Arial" w:hAnsi="Arial" w:cs="Arial"/>
                <w:sz w:val="19"/>
                <w:szCs w:val="19"/>
                <w:lang w:val="en-FR"/>
              </w:rPr>
              <w:t xml:space="preserve"> Les enfants exposants devront en permanence être accompagnés d’une personne majeure et restent sous l’entière responsabilité des parents.</w:t>
            </w:r>
          </w:p>
          <w:p w14:paraId="398C6AF4" w14:textId="5AEFF7A5" w:rsidR="003E080D" w:rsidRPr="00180E8D" w:rsidRDefault="003E080D" w:rsidP="00180E8D">
            <w:pPr>
              <w:rPr>
                <w:rFonts w:ascii="Arial" w:hAnsi="Arial" w:cs="Arial"/>
                <w:sz w:val="19"/>
                <w:szCs w:val="19"/>
                <w:lang w:val="en-FR"/>
              </w:rPr>
            </w:pPr>
          </w:p>
          <w:p w14:paraId="42FC4916" w14:textId="3BF14016" w:rsidR="003E080D" w:rsidRPr="00180E8D" w:rsidRDefault="003E080D" w:rsidP="00180E8D">
            <w:pPr>
              <w:rPr>
                <w:rFonts w:ascii="Arial" w:hAnsi="Arial" w:cs="Arial"/>
                <w:sz w:val="19"/>
                <w:szCs w:val="19"/>
                <w:lang w:val="en-FR"/>
              </w:rPr>
            </w:pPr>
            <w:r w:rsidRPr="00180E8D">
              <w:rPr>
                <w:rFonts w:ascii="Arial" w:hAnsi="Arial" w:cs="Arial"/>
                <w:i/>
                <w:sz w:val="19"/>
                <w:szCs w:val="19"/>
                <w:u w:val="single"/>
              </w:rPr>
              <w:t>Article 13 :</w:t>
            </w:r>
            <w:r w:rsidRPr="00180E8D">
              <w:rPr>
                <w:rFonts w:ascii="Arial" w:hAnsi="Arial" w:cs="Arial"/>
                <w:sz w:val="19"/>
                <w:szCs w:val="19"/>
              </w:rPr>
              <w:t xml:space="preserve"> Les chiens d</w:t>
            </w:r>
            <w:r w:rsidRPr="00180E8D">
              <w:rPr>
                <w:rFonts w:ascii="Arial" w:hAnsi="Arial" w:cs="Arial"/>
                <w:sz w:val="19"/>
                <w:szCs w:val="19"/>
                <w:lang w:val="en-FR"/>
              </w:rPr>
              <w:t>oivent être tenus en laisse dans l’enceinte de la brocante.</w:t>
            </w:r>
          </w:p>
          <w:p w14:paraId="243758ED" w14:textId="6A278C89" w:rsidR="00BB5B10" w:rsidRPr="00180E8D" w:rsidRDefault="00BB5B10" w:rsidP="00180E8D">
            <w:pPr>
              <w:rPr>
                <w:rFonts w:ascii="Arial" w:hAnsi="Arial" w:cs="Arial"/>
                <w:sz w:val="19"/>
                <w:szCs w:val="19"/>
              </w:rPr>
            </w:pPr>
            <w:r w:rsidRPr="00180E8D">
              <w:rPr>
                <w:rFonts w:ascii="Arial" w:hAnsi="Arial" w:cs="Arial"/>
                <w:sz w:val="19"/>
                <w:szCs w:val="19"/>
              </w:rPr>
              <w:br/>
            </w:r>
            <w:r w:rsidRPr="00180E8D">
              <w:rPr>
                <w:rFonts w:ascii="Arial" w:hAnsi="Arial" w:cs="Arial"/>
                <w:i/>
                <w:sz w:val="19"/>
                <w:szCs w:val="19"/>
                <w:u w:val="single"/>
              </w:rPr>
              <w:t xml:space="preserve">Article </w:t>
            </w:r>
            <w:r w:rsidR="003E080D" w:rsidRPr="00180E8D">
              <w:rPr>
                <w:rFonts w:ascii="Arial" w:hAnsi="Arial" w:cs="Arial"/>
                <w:i/>
                <w:sz w:val="19"/>
                <w:szCs w:val="19"/>
                <w:u w:val="single"/>
              </w:rPr>
              <w:t>14</w:t>
            </w:r>
            <w:r w:rsidRPr="00180E8D">
              <w:rPr>
                <w:rFonts w:ascii="Arial" w:hAnsi="Arial" w:cs="Arial"/>
                <w:i/>
                <w:sz w:val="19"/>
                <w:szCs w:val="19"/>
              </w:rPr>
              <w:t xml:space="preserve"> :</w:t>
            </w:r>
            <w:r w:rsidRPr="00180E8D">
              <w:rPr>
                <w:rFonts w:ascii="Arial" w:hAnsi="Arial" w:cs="Arial"/>
                <w:sz w:val="19"/>
                <w:szCs w:val="19"/>
              </w:rPr>
              <w:t xml:space="preserve"> </w:t>
            </w:r>
            <w:r w:rsidRPr="00180E8D">
              <w:rPr>
                <w:rFonts w:ascii="Arial" w:hAnsi="Arial" w:cs="Arial"/>
                <w:b/>
                <w:sz w:val="19"/>
                <w:szCs w:val="19"/>
              </w:rPr>
              <w:t>La présence à cette journée implique l'acceptation du présent règlement. Toute personne ne respectant pas cette réglementation sera priée de quitter les lieux, sans qu'elle puisse réclamer le remboursement de sa réservation</w:t>
            </w:r>
            <w:r w:rsidRPr="00180E8D">
              <w:rPr>
                <w:rFonts w:ascii="Arial" w:hAnsi="Arial" w:cs="Arial"/>
                <w:sz w:val="19"/>
                <w:szCs w:val="19"/>
              </w:rPr>
              <w:t>.</w:t>
            </w:r>
          </w:p>
        </w:tc>
      </w:tr>
    </w:tbl>
    <w:p w14:paraId="2DADDE4B" w14:textId="018D9A15" w:rsidR="007A3DA3" w:rsidRPr="00180E8D" w:rsidRDefault="007A3DA3" w:rsidP="00180E8D">
      <w:pPr>
        <w:rPr>
          <w:rFonts w:ascii="Arial" w:hAnsi="Arial" w:cs="Arial"/>
          <w:i/>
          <w:sz w:val="19"/>
          <w:szCs w:val="19"/>
        </w:rPr>
      </w:pPr>
    </w:p>
    <w:sectPr w:rsidR="007A3DA3" w:rsidRPr="00180E8D" w:rsidSect="00180E8D">
      <w:pgSz w:w="11900" w:h="16840"/>
      <w:pgMar w:top="633" w:right="702" w:bottom="736" w:left="127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540"/>
    <w:multiLevelType w:val="hybridMultilevel"/>
    <w:tmpl w:val="974CCF68"/>
    <w:lvl w:ilvl="0" w:tplc="59D47546">
      <w:start w:val="17"/>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DA3"/>
    <w:rsid w:val="00062B5F"/>
    <w:rsid w:val="00180E8D"/>
    <w:rsid w:val="00243A0C"/>
    <w:rsid w:val="002558E4"/>
    <w:rsid w:val="002666CD"/>
    <w:rsid w:val="00324F2A"/>
    <w:rsid w:val="00383A29"/>
    <w:rsid w:val="003E080D"/>
    <w:rsid w:val="00480624"/>
    <w:rsid w:val="00481EC5"/>
    <w:rsid w:val="0048784E"/>
    <w:rsid w:val="0059678A"/>
    <w:rsid w:val="005D673B"/>
    <w:rsid w:val="0071418C"/>
    <w:rsid w:val="00742880"/>
    <w:rsid w:val="007A3DA3"/>
    <w:rsid w:val="00812C66"/>
    <w:rsid w:val="00905695"/>
    <w:rsid w:val="009E3A84"/>
    <w:rsid w:val="00A230C7"/>
    <w:rsid w:val="00BB5B10"/>
    <w:rsid w:val="00CB2406"/>
    <w:rsid w:val="00D840BE"/>
    <w:rsid w:val="00E22E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F3EC2"/>
  <w14:defaultImageDpi w14:val="300"/>
  <w15:docId w15:val="{320701FD-02FD-704D-8CC9-F43FBEB6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0C7"/>
    <w:pPr>
      <w:ind w:left="720"/>
      <w:contextualSpacing/>
    </w:pPr>
  </w:style>
  <w:style w:type="character" w:styleId="Hyperlink">
    <w:name w:val="Hyperlink"/>
    <w:basedOn w:val="DefaultParagraphFont"/>
    <w:uiPriority w:val="99"/>
    <w:unhideWhenUsed/>
    <w:rsid w:val="00A230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8169">
      <w:bodyDiv w:val="1"/>
      <w:marLeft w:val="0"/>
      <w:marRight w:val="0"/>
      <w:marTop w:val="0"/>
      <w:marBottom w:val="0"/>
      <w:divBdr>
        <w:top w:val="none" w:sz="0" w:space="0" w:color="auto"/>
        <w:left w:val="none" w:sz="0" w:space="0" w:color="auto"/>
        <w:bottom w:val="none" w:sz="0" w:space="0" w:color="auto"/>
        <w:right w:val="none" w:sz="0" w:space="0" w:color="auto"/>
      </w:divBdr>
      <w:divsChild>
        <w:div w:id="1481265445">
          <w:marLeft w:val="0"/>
          <w:marRight w:val="0"/>
          <w:marTop w:val="0"/>
          <w:marBottom w:val="0"/>
          <w:divBdr>
            <w:top w:val="none" w:sz="0" w:space="0" w:color="auto"/>
            <w:left w:val="none" w:sz="0" w:space="0" w:color="auto"/>
            <w:bottom w:val="none" w:sz="0" w:space="0" w:color="auto"/>
            <w:right w:val="none" w:sz="0" w:space="0" w:color="auto"/>
          </w:divBdr>
          <w:divsChild>
            <w:div w:id="6257208">
              <w:marLeft w:val="0"/>
              <w:marRight w:val="0"/>
              <w:marTop w:val="0"/>
              <w:marBottom w:val="0"/>
              <w:divBdr>
                <w:top w:val="none" w:sz="0" w:space="0" w:color="auto"/>
                <w:left w:val="none" w:sz="0" w:space="0" w:color="auto"/>
                <w:bottom w:val="none" w:sz="0" w:space="0" w:color="auto"/>
                <w:right w:val="none" w:sz="0" w:space="0" w:color="auto"/>
              </w:divBdr>
              <w:divsChild>
                <w:div w:id="3832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073642">
      <w:bodyDiv w:val="1"/>
      <w:marLeft w:val="0"/>
      <w:marRight w:val="0"/>
      <w:marTop w:val="0"/>
      <w:marBottom w:val="0"/>
      <w:divBdr>
        <w:top w:val="none" w:sz="0" w:space="0" w:color="auto"/>
        <w:left w:val="none" w:sz="0" w:space="0" w:color="auto"/>
        <w:bottom w:val="none" w:sz="0" w:space="0" w:color="auto"/>
        <w:right w:val="none" w:sz="0" w:space="0" w:color="auto"/>
      </w:divBdr>
      <w:divsChild>
        <w:div w:id="646670247">
          <w:marLeft w:val="0"/>
          <w:marRight w:val="0"/>
          <w:marTop w:val="0"/>
          <w:marBottom w:val="0"/>
          <w:divBdr>
            <w:top w:val="none" w:sz="0" w:space="0" w:color="auto"/>
            <w:left w:val="none" w:sz="0" w:space="0" w:color="auto"/>
            <w:bottom w:val="none" w:sz="0" w:space="0" w:color="auto"/>
            <w:right w:val="none" w:sz="0" w:space="0" w:color="auto"/>
          </w:divBdr>
          <w:divsChild>
            <w:div w:id="2136827115">
              <w:marLeft w:val="0"/>
              <w:marRight w:val="0"/>
              <w:marTop w:val="0"/>
              <w:marBottom w:val="0"/>
              <w:divBdr>
                <w:top w:val="none" w:sz="0" w:space="0" w:color="auto"/>
                <w:left w:val="none" w:sz="0" w:space="0" w:color="auto"/>
                <w:bottom w:val="none" w:sz="0" w:space="0" w:color="auto"/>
                <w:right w:val="none" w:sz="0" w:space="0" w:color="auto"/>
              </w:divBdr>
              <w:divsChild>
                <w:div w:id="1406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627">
      <w:bodyDiv w:val="1"/>
      <w:marLeft w:val="0"/>
      <w:marRight w:val="0"/>
      <w:marTop w:val="0"/>
      <w:marBottom w:val="0"/>
      <w:divBdr>
        <w:top w:val="none" w:sz="0" w:space="0" w:color="auto"/>
        <w:left w:val="none" w:sz="0" w:space="0" w:color="auto"/>
        <w:bottom w:val="none" w:sz="0" w:space="0" w:color="auto"/>
        <w:right w:val="none" w:sz="0" w:space="0" w:color="auto"/>
      </w:divBdr>
      <w:divsChild>
        <w:div w:id="1796294779">
          <w:marLeft w:val="0"/>
          <w:marRight w:val="0"/>
          <w:marTop w:val="0"/>
          <w:marBottom w:val="0"/>
          <w:divBdr>
            <w:top w:val="none" w:sz="0" w:space="0" w:color="auto"/>
            <w:left w:val="none" w:sz="0" w:space="0" w:color="auto"/>
            <w:bottom w:val="none" w:sz="0" w:space="0" w:color="auto"/>
            <w:right w:val="none" w:sz="0" w:space="0" w:color="auto"/>
          </w:divBdr>
          <w:divsChild>
            <w:div w:id="2003507224">
              <w:marLeft w:val="0"/>
              <w:marRight w:val="0"/>
              <w:marTop w:val="0"/>
              <w:marBottom w:val="0"/>
              <w:divBdr>
                <w:top w:val="none" w:sz="0" w:space="0" w:color="auto"/>
                <w:left w:val="none" w:sz="0" w:space="0" w:color="auto"/>
                <w:bottom w:val="none" w:sz="0" w:space="0" w:color="auto"/>
                <w:right w:val="none" w:sz="0" w:space="0" w:color="auto"/>
              </w:divBdr>
              <w:divsChild>
                <w:div w:id="583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21429">
      <w:bodyDiv w:val="1"/>
      <w:marLeft w:val="0"/>
      <w:marRight w:val="0"/>
      <w:marTop w:val="0"/>
      <w:marBottom w:val="0"/>
      <w:divBdr>
        <w:top w:val="none" w:sz="0" w:space="0" w:color="auto"/>
        <w:left w:val="none" w:sz="0" w:space="0" w:color="auto"/>
        <w:bottom w:val="none" w:sz="0" w:space="0" w:color="auto"/>
        <w:right w:val="none" w:sz="0" w:space="0" w:color="auto"/>
      </w:divBdr>
      <w:divsChild>
        <w:div w:id="1690057147">
          <w:marLeft w:val="0"/>
          <w:marRight w:val="0"/>
          <w:marTop w:val="0"/>
          <w:marBottom w:val="0"/>
          <w:divBdr>
            <w:top w:val="none" w:sz="0" w:space="0" w:color="auto"/>
            <w:left w:val="none" w:sz="0" w:space="0" w:color="auto"/>
            <w:bottom w:val="none" w:sz="0" w:space="0" w:color="auto"/>
            <w:right w:val="none" w:sz="0" w:space="0" w:color="auto"/>
          </w:divBdr>
          <w:divsChild>
            <w:div w:id="834297151">
              <w:marLeft w:val="0"/>
              <w:marRight w:val="0"/>
              <w:marTop w:val="0"/>
              <w:marBottom w:val="0"/>
              <w:divBdr>
                <w:top w:val="none" w:sz="0" w:space="0" w:color="auto"/>
                <w:left w:val="none" w:sz="0" w:space="0" w:color="auto"/>
                <w:bottom w:val="none" w:sz="0" w:space="0" w:color="auto"/>
                <w:right w:val="none" w:sz="0" w:space="0" w:color="auto"/>
              </w:divBdr>
              <w:divsChild>
                <w:div w:id="2865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71254">
      <w:bodyDiv w:val="1"/>
      <w:marLeft w:val="0"/>
      <w:marRight w:val="0"/>
      <w:marTop w:val="0"/>
      <w:marBottom w:val="0"/>
      <w:divBdr>
        <w:top w:val="none" w:sz="0" w:space="0" w:color="auto"/>
        <w:left w:val="none" w:sz="0" w:space="0" w:color="auto"/>
        <w:bottom w:val="none" w:sz="0" w:space="0" w:color="auto"/>
        <w:right w:val="none" w:sz="0" w:space="0" w:color="auto"/>
      </w:divBdr>
      <w:divsChild>
        <w:div w:id="402409329">
          <w:marLeft w:val="0"/>
          <w:marRight w:val="0"/>
          <w:marTop w:val="0"/>
          <w:marBottom w:val="0"/>
          <w:divBdr>
            <w:top w:val="none" w:sz="0" w:space="0" w:color="auto"/>
            <w:left w:val="none" w:sz="0" w:space="0" w:color="auto"/>
            <w:bottom w:val="none" w:sz="0" w:space="0" w:color="auto"/>
            <w:right w:val="none" w:sz="0" w:space="0" w:color="auto"/>
          </w:divBdr>
          <w:divsChild>
            <w:div w:id="323777064">
              <w:marLeft w:val="0"/>
              <w:marRight w:val="0"/>
              <w:marTop w:val="0"/>
              <w:marBottom w:val="0"/>
              <w:divBdr>
                <w:top w:val="none" w:sz="0" w:space="0" w:color="auto"/>
                <w:left w:val="none" w:sz="0" w:space="0" w:color="auto"/>
                <w:bottom w:val="none" w:sz="0" w:space="0" w:color="auto"/>
                <w:right w:val="none" w:sz="0" w:space="0" w:color="auto"/>
              </w:divBdr>
              <w:divsChild>
                <w:div w:id="19685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8885">
      <w:bodyDiv w:val="1"/>
      <w:marLeft w:val="0"/>
      <w:marRight w:val="0"/>
      <w:marTop w:val="0"/>
      <w:marBottom w:val="0"/>
      <w:divBdr>
        <w:top w:val="none" w:sz="0" w:space="0" w:color="auto"/>
        <w:left w:val="none" w:sz="0" w:space="0" w:color="auto"/>
        <w:bottom w:val="none" w:sz="0" w:space="0" w:color="auto"/>
        <w:right w:val="none" w:sz="0" w:space="0" w:color="auto"/>
      </w:divBdr>
      <w:divsChild>
        <w:div w:id="955408860">
          <w:marLeft w:val="0"/>
          <w:marRight w:val="0"/>
          <w:marTop w:val="0"/>
          <w:marBottom w:val="0"/>
          <w:divBdr>
            <w:top w:val="none" w:sz="0" w:space="0" w:color="auto"/>
            <w:left w:val="none" w:sz="0" w:space="0" w:color="auto"/>
            <w:bottom w:val="none" w:sz="0" w:space="0" w:color="auto"/>
            <w:right w:val="none" w:sz="0" w:space="0" w:color="auto"/>
          </w:divBdr>
          <w:divsChild>
            <w:div w:id="1517964615">
              <w:marLeft w:val="0"/>
              <w:marRight w:val="0"/>
              <w:marTop w:val="0"/>
              <w:marBottom w:val="0"/>
              <w:divBdr>
                <w:top w:val="none" w:sz="0" w:space="0" w:color="auto"/>
                <w:left w:val="none" w:sz="0" w:space="0" w:color="auto"/>
                <w:bottom w:val="none" w:sz="0" w:space="0" w:color="auto"/>
                <w:right w:val="none" w:sz="0" w:space="0" w:color="auto"/>
              </w:divBdr>
              <w:divsChild>
                <w:div w:id="6909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639</Words>
  <Characters>3643</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M2P</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Tabart</dc:creator>
  <cp:keywords/>
  <dc:description/>
  <cp:lastModifiedBy>Jean-Michel LEVEL</cp:lastModifiedBy>
  <cp:revision>4</cp:revision>
  <dcterms:created xsi:type="dcterms:W3CDTF">2020-03-11T16:52:00Z</dcterms:created>
  <dcterms:modified xsi:type="dcterms:W3CDTF">2020-04-08T08:22:00Z</dcterms:modified>
</cp:coreProperties>
</file>