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FE" w:rsidRDefault="007467FE" w:rsidP="000206F1">
      <w:pPr>
        <w:ind w:firstLine="0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LISTE DE DEPOT</w:t>
      </w:r>
      <w:r>
        <w:rPr>
          <w:b/>
          <w:bCs/>
          <w:u w:val="single"/>
        </w:rPr>
        <w:t xml:space="preserve"> </w:t>
      </w:r>
      <w:r>
        <w:rPr>
          <w:b/>
          <w:bCs/>
          <w:color w:val="FF0000"/>
          <w:u w:val="single"/>
        </w:rPr>
        <w:t>(à faire en double exemplaire)</w:t>
      </w:r>
    </w:p>
    <w:p w:rsidR="007467FE" w:rsidRDefault="00880E86" w:rsidP="000206F1">
      <w:pPr>
        <w:pStyle w:val="Titre1"/>
        <w:ind w:firstLine="0"/>
      </w:pPr>
      <w:r>
        <w:t>Tarif : 0,20 € / article</w:t>
      </w:r>
    </w:p>
    <w:p w:rsidR="000206F1" w:rsidRPr="000206F1" w:rsidRDefault="000206F1" w:rsidP="000206F1">
      <w:pPr>
        <w:widowControl w:val="0"/>
        <w:ind w:left="-567" w:firstLine="0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iCs/>
          <w:color w:val="FF0000"/>
          <w:u w:val="single"/>
        </w:rPr>
        <w:t xml:space="preserve">VOS </w:t>
      </w:r>
      <w:r w:rsidRPr="000206F1">
        <w:rPr>
          <w:b/>
          <w:bCs/>
          <w:iCs/>
          <w:color w:val="FF0000"/>
          <w:u w:val="single"/>
        </w:rPr>
        <w:t>PRIX NE DOIVENT PAS COMPORTER   DE CENTIMES</w:t>
      </w:r>
    </w:p>
    <w:p w:rsidR="000206F1" w:rsidRPr="000206F1" w:rsidRDefault="00F95AD1" w:rsidP="000206F1">
      <w:r w:rsidRPr="00F95AD1">
        <w:rPr>
          <w:b/>
          <w:bCs/>
          <w:noProof/>
          <w:sz w:val="20"/>
        </w:rPr>
        <w:pict>
          <v:oval id="_x0000_s1026" style="position:absolute;left:0;text-align:left;margin-left:501.1pt;margin-top:12.35pt;width:39.75pt;height:39pt;z-index:251657728">
            <w10:wrap side="right"/>
          </v:oval>
        </w:pict>
      </w:r>
    </w:p>
    <w:p w:rsidR="007467FE" w:rsidRDefault="007467FE" w:rsidP="007467FE">
      <w:pPr>
        <w:jc w:val="left"/>
        <w:rPr>
          <w:b/>
          <w:bCs/>
        </w:rPr>
      </w:pPr>
    </w:p>
    <w:p w:rsidR="007467FE" w:rsidRDefault="007467FE" w:rsidP="007467FE">
      <w:pPr>
        <w:jc w:val="left"/>
      </w:pPr>
      <w:r>
        <w:rPr>
          <w:b/>
          <w:bCs/>
        </w:rPr>
        <w:t>Nom et prénom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222">
        <w:tab/>
      </w:r>
      <w:r w:rsidR="00974222">
        <w:tab/>
      </w:r>
      <w:r w:rsidR="00974222">
        <w:tab/>
      </w:r>
      <w:r>
        <w:rPr>
          <w:b/>
          <w:bCs/>
        </w:rPr>
        <w:t>code couleur :</w:t>
      </w:r>
      <w:r>
        <w:t xml:space="preserve"> </w:t>
      </w:r>
    </w:p>
    <w:p w:rsidR="007467FE" w:rsidRDefault="007467FE" w:rsidP="007467FE">
      <w:pPr>
        <w:jc w:val="left"/>
        <w:rPr>
          <w:b/>
          <w:bCs/>
        </w:rPr>
      </w:pPr>
      <w:r>
        <w:rPr>
          <w:b/>
          <w:bCs/>
        </w:rPr>
        <w:t>Adresse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467FE" w:rsidRDefault="007467FE" w:rsidP="007467FE">
      <w:pPr>
        <w:jc w:val="left"/>
        <w:rPr>
          <w:b/>
          <w:bCs/>
        </w:rPr>
      </w:pPr>
      <w:r>
        <w:rPr>
          <w:b/>
          <w:bCs/>
        </w:rPr>
        <w:t xml:space="preserve">Tel : </w:t>
      </w:r>
    </w:p>
    <w:p w:rsidR="007467FE" w:rsidRPr="00974222" w:rsidRDefault="007467FE" w:rsidP="007467FE">
      <w:pPr>
        <w:jc w:val="left"/>
        <w:rPr>
          <w:sz w:val="16"/>
          <w:szCs w:val="16"/>
        </w:rPr>
      </w:pPr>
      <w:r>
        <w:rPr>
          <w:b/>
          <w:bCs/>
        </w:rPr>
        <w:t>Adresse mail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222">
        <w:rPr>
          <w:b/>
          <w:bCs/>
        </w:rPr>
        <w:t>participation payée :</w:t>
      </w:r>
      <w:r w:rsidR="00974222">
        <w:t xml:space="preserve"> </w:t>
      </w:r>
      <w:r w:rsidR="00974222">
        <w:rPr>
          <w:sz w:val="32"/>
        </w:rPr>
        <w:sym w:font="Wingdings 2" w:char="F0A3"/>
      </w:r>
      <w:r w:rsidR="00974222">
        <w:rPr>
          <w:sz w:val="32"/>
        </w:rPr>
        <w:tab/>
      </w:r>
      <w:r w:rsidR="00974222" w:rsidRPr="00974222">
        <w:rPr>
          <w:b/>
          <w:bCs/>
        </w:rPr>
        <w:t>mon</w:t>
      </w:r>
      <w:r w:rsidR="00974222">
        <w:rPr>
          <w:b/>
          <w:bCs/>
        </w:rPr>
        <w:t xml:space="preserve">tant : </w:t>
      </w:r>
      <w:r w:rsidR="00974222">
        <w:rPr>
          <w:b/>
          <w:bCs/>
        </w:rPr>
        <w:tab/>
      </w:r>
      <w: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Pr="00974222">
        <w:rPr>
          <w:b/>
          <w:bCs/>
          <w:sz w:val="16"/>
          <w:szCs w:val="16"/>
        </w:rPr>
        <w:tab/>
      </w:r>
      <w:r w:rsidR="00974222" w:rsidRPr="00974222">
        <w:rPr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1"/>
        <w:gridCol w:w="6493"/>
        <w:gridCol w:w="1251"/>
        <w:gridCol w:w="1112"/>
        <w:gridCol w:w="857"/>
        <w:gridCol w:w="159"/>
        <w:gridCol w:w="773"/>
      </w:tblGrid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6493" w:type="dxa"/>
          </w:tcPr>
          <w:p w:rsidR="00880E86" w:rsidRDefault="00880E86" w:rsidP="007467FE">
            <w:pPr>
              <w:pStyle w:val="Titre2"/>
            </w:pPr>
            <w:r>
              <w:t>Description des vêtements</w:t>
            </w: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Marque</w:t>
            </w: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Taille</w:t>
            </w: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A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B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C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D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E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F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G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H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I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J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K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L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M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N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P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Q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R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  <w:r>
              <w:t>S</w:t>
            </w: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6493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7467FE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880E86" w:rsidTr="0076753D">
        <w:trPr>
          <w:trHeight w:val="454"/>
          <w:jc w:val="center"/>
        </w:trPr>
        <w:tc>
          <w:tcPr>
            <w:tcW w:w="401" w:type="dxa"/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6493" w:type="dxa"/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1251" w:type="dxa"/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1112" w:type="dxa"/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857" w:type="dxa"/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FFFFFF"/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773" w:type="dxa"/>
            <w:shd w:val="clear" w:color="auto" w:fill="BFBFBF"/>
          </w:tcPr>
          <w:p w:rsidR="00880E86" w:rsidRPr="00435420" w:rsidRDefault="00880E86" w:rsidP="0006242E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76753D" w:rsidTr="0076753D">
        <w:trPr>
          <w:trHeight w:val="454"/>
          <w:jc w:val="center"/>
        </w:trPr>
        <w:tc>
          <w:tcPr>
            <w:tcW w:w="401" w:type="dxa"/>
            <w:tcBorders>
              <w:left w:val="nil"/>
              <w:bottom w:val="nil"/>
              <w:right w:val="nil"/>
            </w:tcBorders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774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80E86" w:rsidRDefault="00880E86" w:rsidP="00FE2EF6">
            <w:pPr>
              <w:ind w:firstLine="0"/>
              <w:jc w:val="right"/>
            </w:pPr>
            <w:r>
              <w:t>Montant à régler :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80E86" w:rsidRPr="00FE2EF6" w:rsidRDefault="00880E86" w:rsidP="00FE2EF6">
            <w:pPr>
              <w:ind w:firstLine="0"/>
              <w:jc w:val="right"/>
            </w:pPr>
            <w:r w:rsidRPr="00FE2EF6">
              <w:t>€</w:t>
            </w: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0E86" w:rsidRPr="00FE2EF6" w:rsidRDefault="00880E86" w:rsidP="00FE2EF6">
            <w:pPr>
              <w:ind w:firstLine="0"/>
              <w:jc w:val="right"/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80E86" w:rsidRPr="00435420" w:rsidRDefault="00880E86" w:rsidP="00FE2EF6">
            <w:pPr>
              <w:ind w:firstLine="0"/>
              <w:jc w:val="right"/>
              <w:rPr>
                <w:highlight w:val="lightGray"/>
              </w:rPr>
            </w:pPr>
          </w:p>
        </w:tc>
      </w:tr>
      <w:tr w:rsidR="0076753D" w:rsidTr="0076753D">
        <w:trPr>
          <w:trHeight w:hRule="exact" w:val="454"/>
          <w:jc w:val="center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880E86" w:rsidRDefault="00880E86" w:rsidP="00FE2EF6">
            <w:pPr>
              <w:ind w:firstLine="0"/>
              <w:jc w:val="center"/>
            </w:pPr>
          </w:p>
        </w:tc>
        <w:tc>
          <w:tcPr>
            <w:tcW w:w="77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E86" w:rsidRDefault="00880E86" w:rsidP="00FE2EF6">
            <w:pPr>
              <w:ind w:firstLine="0"/>
              <w:jc w:val="right"/>
            </w:pPr>
            <w:r>
              <w:t xml:space="preserve">Nombre d’articles à rendre :   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80E86" w:rsidRPr="00FE2EF6" w:rsidRDefault="00880E86" w:rsidP="00FE2EF6">
            <w:pPr>
              <w:ind w:firstLine="0"/>
              <w:jc w:val="center"/>
            </w:pP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0E86" w:rsidRPr="00FE2EF6" w:rsidRDefault="00880E86" w:rsidP="00FE2EF6">
            <w:pPr>
              <w:ind w:firstLine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80E86" w:rsidRPr="00435420" w:rsidRDefault="00880E86" w:rsidP="00FE2EF6">
            <w:pPr>
              <w:ind w:firstLine="0"/>
              <w:jc w:val="center"/>
              <w:rPr>
                <w:highlight w:val="lightGray"/>
              </w:rPr>
            </w:pPr>
          </w:p>
        </w:tc>
      </w:tr>
    </w:tbl>
    <w:p w:rsidR="00974222" w:rsidRPr="000206F1" w:rsidRDefault="00974222" w:rsidP="007467FE">
      <w:pPr>
        <w:jc w:val="center"/>
        <w:rPr>
          <w:sz w:val="18"/>
          <w:szCs w:val="18"/>
        </w:rPr>
      </w:pPr>
    </w:p>
    <w:p w:rsidR="0061031A" w:rsidRPr="007D3744" w:rsidRDefault="0061031A" w:rsidP="0061031A">
      <w:pPr>
        <w:jc w:val="center"/>
        <w:rPr>
          <w:bCs/>
        </w:rPr>
      </w:pPr>
      <w:r w:rsidRPr="007D3744">
        <w:rPr>
          <w:bCs/>
        </w:rPr>
        <w:t>18 vêtements 0 à 14 ans (</w:t>
      </w:r>
      <w:r w:rsidRPr="008E7B21">
        <w:rPr>
          <w:b/>
          <w:bCs/>
          <w:u w:val="single"/>
        </w:rPr>
        <w:t>dont 6 layettes 0/12 mois maxi</w:t>
      </w:r>
      <w:r w:rsidRPr="007D3744">
        <w:rPr>
          <w:bCs/>
        </w:rPr>
        <w:t xml:space="preserve">) pas de chaussures </w:t>
      </w:r>
    </w:p>
    <w:p w:rsidR="0061031A" w:rsidRPr="008E7B21" w:rsidRDefault="0061031A" w:rsidP="0061031A">
      <w:pPr>
        <w:jc w:val="center"/>
        <w:rPr>
          <w:bCs/>
        </w:rPr>
      </w:pPr>
      <w:r w:rsidRPr="008E7B21">
        <w:rPr>
          <w:bCs/>
        </w:rPr>
        <w:t>Vêtements de grossesse acceptés</w:t>
      </w:r>
    </w:p>
    <w:p w:rsidR="0061031A" w:rsidRDefault="0061031A" w:rsidP="0061031A">
      <w:pPr>
        <w:jc w:val="center"/>
      </w:pPr>
    </w:p>
    <w:p w:rsidR="0061031A" w:rsidRDefault="0061031A" w:rsidP="0061031A">
      <w:pPr>
        <w:jc w:val="center"/>
      </w:pPr>
      <w:r>
        <w:t xml:space="preserve">Dépôt : samedi </w:t>
      </w:r>
      <w:r w:rsidR="004B76A5">
        <w:t>5</w:t>
      </w:r>
      <w:r w:rsidR="00BE7121">
        <w:t xml:space="preserve"> </w:t>
      </w:r>
      <w:r w:rsidR="004B76A5">
        <w:t>octobre</w:t>
      </w:r>
      <w:r w:rsidR="00BE7121">
        <w:t xml:space="preserve"> 2019</w:t>
      </w:r>
      <w:r>
        <w:t xml:space="preserve"> de 8h30 à 11 h30</w:t>
      </w:r>
    </w:p>
    <w:p w:rsidR="0061031A" w:rsidRDefault="0061031A" w:rsidP="0061031A">
      <w:pPr>
        <w:jc w:val="center"/>
      </w:pPr>
      <w:r>
        <w:t xml:space="preserve">Vente : samedi </w:t>
      </w:r>
      <w:r w:rsidR="004B76A5">
        <w:t>5 octobre</w:t>
      </w:r>
      <w:r w:rsidR="00553611">
        <w:t xml:space="preserve"> </w:t>
      </w:r>
      <w:r w:rsidR="005E6263">
        <w:t>201</w:t>
      </w:r>
      <w:r w:rsidR="00BE7121">
        <w:t>9</w:t>
      </w:r>
      <w:r w:rsidR="005E6263">
        <w:t xml:space="preserve"> </w:t>
      </w:r>
      <w:r>
        <w:t xml:space="preserve">de </w:t>
      </w:r>
      <w:r w:rsidR="00860F45">
        <w:t>14h0</w:t>
      </w:r>
      <w:r w:rsidR="00617DC9">
        <w:t>0</w:t>
      </w:r>
      <w:r>
        <w:t xml:space="preserve"> à 1</w:t>
      </w:r>
      <w:r w:rsidR="00860F45">
        <w:t>6h0</w:t>
      </w:r>
      <w:r w:rsidR="00617DC9">
        <w:t>0</w:t>
      </w:r>
    </w:p>
    <w:p w:rsidR="007467FE" w:rsidRDefault="0061031A" w:rsidP="0061031A">
      <w:pPr>
        <w:jc w:val="center"/>
      </w:pPr>
      <w:r>
        <w:t xml:space="preserve">Reprise : dimanche </w:t>
      </w:r>
      <w:r w:rsidR="004B76A5">
        <w:t>6 octobre</w:t>
      </w:r>
      <w:r w:rsidR="00553611">
        <w:t xml:space="preserve"> </w:t>
      </w:r>
      <w:r w:rsidR="005E6263">
        <w:t>201</w:t>
      </w:r>
      <w:r w:rsidR="00BE7121">
        <w:t>9</w:t>
      </w:r>
      <w:r w:rsidR="005E6263">
        <w:t xml:space="preserve"> </w:t>
      </w:r>
      <w:r>
        <w:t>de 10h</w:t>
      </w:r>
      <w:r w:rsidR="00BE7121">
        <w:t>0</w:t>
      </w:r>
      <w:r>
        <w:t>0 à 11h</w:t>
      </w:r>
      <w:r w:rsidR="00BE7121">
        <w:t>0</w:t>
      </w:r>
      <w:r>
        <w:t>0</w:t>
      </w:r>
    </w:p>
    <w:sectPr w:rsidR="007467FE" w:rsidSect="00F95AD1">
      <w:pgSz w:w="11906" w:h="16838" w:code="9"/>
      <w:pgMar w:top="176" w:right="193" w:bottom="176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7FE"/>
    <w:rsid w:val="000206F1"/>
    <w:rsid w:val="0006242E"/>
    <w:rsid w:val="003B67A6"/>
    <w:rsid w:val="00435420"/>
    <w:rsid w:val="004B76A5"/>
    <w:rsid w:val="00502005"/>
    <w:rsid w:val="00542A24"/>
    <w:rsid w:val="00553611"/>
    <w:rsid w:val="005B16DC"/>
    <w:rsid w:val="005E6263"/>
    <w:rsid w:val="005E6CCC"/>
    <w:rsid w:val="005E78D5"/>
    <w:rsid w:val="0061031A"/>
    <w:rsid w:val="00617DC9"/>
    <w:rsid w:val="007467FE"/>
    <w:rsid w:val="0076753D"/>
    <w:rsid w:val="00830EDA"/>
    <w:rsid w:val="00860F45"/>
    <w:rsid w:val="00870EEE"/>
    <w:rsid w:val="00880E86"/>
    <w:rsid w:val="008B6E7E"/>
    <w:rsid w:val="008E7B21"/>
    <w:rsid w:val="00974222"/>
    <w:rsid w:val="009A70FA"/>
    <w:rsid w:val="00AB7EDA"/>
    <w:rsid w:val="00AF4A99"/>
    <w:rsid w:val="00B21EE8"/>
    <w:rsid w:val="00BE7121"/>
    <w:rsid w:val="00C10FCF"/>
    <w:rsid w:val="00C713C3"/>
    <w:rsid w:val="00EA2520"/>
    <w:rsid w:val="00EC6802"/>
    <w:rsid w:val="00F553FE"/>
    <w:rsid w:val="00F95AD1"/>
    <w:rsid w:val="00FE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FE"/>
    <w:pPr>
      <w:ind w:firstLine="284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7467FE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467FE"/>
    <w:pPr>
      <w:keepNext/>
      <w:ind w:firstLine="0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EDA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Tarif : 0,20 € / article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Pécot</dc:creator>
  <cp:lastModifiedBy>Sabrina Omasson</cp:lastModifiedBy>
  <cp:revision>2</cp:revision>
  <cp:lastPrinted>2016-02-06T12:22:00Z</cp:lastPrinted>
  <dcterms:created xsi:type="dcterms:W3CDTF">2019-08-02T09:10:00Z</dcterms:created>
  <dcterms:modified xsi:type="dcterms:W3CDTF">2019-08-02T09:10:00Z</dcterms:modified>
</cp:coreProperties>
</file>