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A3" w:rsidRDefault="00061EF1" w:rsidP="002227A3">
      <w:pPr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-111849</wp:posOffset>
            </wp:positionV>
            <wp:extent cx="1832610" cy="1295400"/>
            <wp:effectExtent l="19050" t="0" r="0" b="0"/>
            <wp:wrapNone/>
            <wp:docPr id="2" name="Image 2" descr="vide_grenier-4-ac861-1ab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e_grenier-4-ac861-1ab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700891" cy="1180772"/>
            <wp:effectExtent l="19050" t="0" r="0" b="0"/>
            <wp:docPr id="1" name="Image 0" descr="logo apeep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eep 2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40" cy="118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EF1" w:rsidRPr="00104863" w:rsidRDefault="00061EF1" w:rsidP="002227A3">
      <w:pPr>
        <w:ind w:left="1416"/>
        <w:rPr>
          <w:rFonts w:ascii="Harrington" w:hAnsi="Harrington"/>
          <w:b/>
          <w:sz w:val="52"/>
          <w:szCs w:val="52"/>
        </w:rPr>
      </w:pPr>
      <w:r>
        <w:rPr>
          <w:rFonts w:ascii="Harrington" w:hAnsi="Harrington"/>
          <w:b/>
          <w:sz w:val="52"/>
          <w:szCs w:val="52"/>
        </w:rPr>
        <w:t>D</w:t>
      </w:r>
      <w:r w:rsidRPr="00104863">
        <w:rPr>
          <w:rFonts w:ascii="Harrington" w:hAnsi="Harrington"/>
          <w:b/>
          <w:sz w:val="52"/>
          <w:szCs w:val="52"/>
        </w:rPr>
        <w:t xml:space="preserve">imanche </w:t>
      </w:r>
      <w:r w:rsidR="001E3EAA">
        <w:rPr>
          <w:rFonts w:ascii="Harrington" w:hAnsi="Harrington"/>
          <w:b/>
          <w:sz w:val="52"/>
          <w:szCs w:val="52"/>
        </w:rPr>
        <w:t xml:space="preserve">19 </w:t>
      </w:r>
      <w:r w:rsidR="009C1E8E">
        <w:rPr>
          <w:rFonts w:ascii="Harrington" w:hAnsi="Harrington"/>
          <w:b/>
          <w:sz w:val="52"/>
          <w:szCs w:val="52"/>
        </w:rPr>
        <w:t>Mai</w:t>
      </w:r>
      <w:r>
        <w:rPr>
          <w:rFonts w:ascii="Harrington" w:hAnsi="Harrington"/>
          <w:b/>
          <w:sz w:val="52"/>
          <w:szCs w:val="52"/>
        </w:rPr>
        <w:t xml:space="preserve"> 201</w:t>
      </w:r>
      <w:r w:rsidR="001E3EAA">
        <w:rPr>
          <w:rFonts w:ascii="Harrington" w:hAnsi="Harrington"/>
          <w:b/>
          <w:sz w:val="52"/>
          <w:szCs w:val="52"/>
        </w:rPr>
        <w:t>9</w:t>
      </w:r>
    </w:p>
    <w:p w:rsidR="00061EF1" w:rsidRPr="00104863" w:rsidRDefault="00061EF1" w:rsidP="00061EF1">
      <w:pPr>
        <w:ind w:left="284"/>
        <w:jc w:val="center"/>
        <w:rPr>
          <w:rFonts w:ascii="French Script MT" w:hAnsi="French Script MT"/>
          <w:b/>
          <w:bCs/>
          <w:sz w:val="36"/>
          <w:szCs w:val="36"/>
        </w:rPr>
      </w:pPr>
      <w:r w:rsidRPr="00104863">
        <w:rPr>
          <w:rFonts w:ascii="French Script MT" w:hAnsi="French Script MT"/>
          <w:b/>
          <w:bCs/>
          <w:sz w:val="36"/>
          <w:szCs w:val="36"/>
        </w:rPr>
        <w:t>L’Association des Parents d’Elèves des Ecoles Publiques de Tiercé</w:t>
      </w:r>
    </w:p>
    <w:p w:rsidR="00061EF1" w:rsidRPr="00886EC0" w:rsidRDefault="00061EF1" w:rsidP="00061EF1">
      <w:pPr>
        <w:ind w:left="284"/>
        <w:jc w:val="center"/>
        <w:rPr>
          <w:rFonts w:ascii="Calibri" w:hAnsi="Calibri"/>
          <w:b/>
          <w:color w:val="FF0000"/>
          <w:sz w:val="18"/>
          <w:szCs w:val="18"/>
        </w:rPr>
      </w:pPr>
      <w:proofErr w:type="gramStart"/>
      <w:r w:rsidRPr="00104863">
        <w:rPr>
          <w:rFonts w:ascii="French Script MT" w:hAnsi="French Script MT"/>
          <w:b/>
          <w:bCs/>
          <w:sz w:val="36"/>
          <w:szCs w:val="36"/>
        </w:rPr>
        <w:t>est</w:t>
      </w:r>
      <w:proofErr w:type="gramEnd"/>
      <w:r w:rsidRPr="00104863">
        <w:rPr>
          <w:rFonts w:ascii="French Script MT" w:hAnsi="French Script MT"/>
          <w:b/>
          <w:bCs/>
          <w:sz w:val="36"/>
          <w:szCs w:val="36"/>
        </w:rPr>
        <w:t xml:space="preserve"> heureuse de vous inviter à participer à son</w:t>
      </w:r>
    </w:p>
    <w:p w:rsidR="00061EF1" w:rsidRPr="00E74EFD" w:rsidRDefault="00061EF1" w:rsidP="008921D4">
      <w:pPr>
        <w:spacing w:after="0"/>
        <w:jc w:val="center"/>
        <w:rPr>
          <w:rFonts w:ascii="Harrington" w:hAnsi="Harrington"/>
          <w:b/>
          <w:sz w:val="60"/>
          <w:szCs w:val="60"/>
        </w:rPr>
      </w:pPr>
      <w:r w:rsidRPr="00E74EFD">
        <w:rPr>
          <w:rFonts w:ascii="Harrington" w:hAnsi="Harrington"/>
          <w:b/>
          <w:sz w:val="60"/>
          <w:szCs w:val="60"/>
        </w:rPr>
        <w:t>VIDE GRENIER</w:t>
      </w:r>
    </w:p>
    <w:p w:rsidR="008921D4" w:rsidRPr="00E74EFD" w:rsidRDefault="008921D4" w:rsidP="008921D4">
      <w:pPr>
        <w:spacing w:after="0"/>
        <w:jc w:val="center"/>
        <w:rPr>
          <w:rFonts w:ascii="Harrington" w:hAnsi="Harrington"/>
          <w:b/>
          <w:sz w:val="40"/>
          <w:szCs w:val="40"/>
        </w:rPr>
      </w:pPr>
      <w:r w:rsidRPr="00E74EFD">
        <w:rPr>
          <w:rFonts w:ascii="Harrington" w:hAnsi="Harrington"/>
          <w:b/>
          <w:sz w:val="40"/>
          <w:szCs w:val="40"/>
        </w:rPr>
        <w:t>De 9h à 18h</w:t>
      </w:r>
    </w:p>
    <w:p w:rsidR="00C61B55" w:rsidRPr="002227A3" w:rsidRDefault="00C61B55" w:rsidP="008921D4">
      <w:pPr>
        <w:spacing w:after="0"/>
        <w:jc w:val="center"/>
        <w:rPr>
          <w:sz w:val="16"/>
          <w:szCs w:val="16"/>
        </w:rPr>
      </w:pPr>
    </w:p>
    <w:p w:rsidR="008921D4" w:rsidRPr="00E74EFD" w:rsidRDefault="008921D4" w:rsidP="008921D4">
      <w:pPr>
        <w:spacing w:after="0"/>
        <w:jc w:val="center"/>
      </w:pPr>
      <w:r w:rsidRPr="00E74EFD">
        <w:t>Le vide grenier est ouvert aux particuliers et aux professionnels (places</w:t>
      </w:r>
      <w:r w:rsidR="001E3EAA">
        <w:t xml:space="preserve"> </w:t>
      </w:r>
      <w:r w:rsidRPr="00E74EFD">
        <w:t>limitées)</w:t>
      </w:r>
      <w:r w:rsidR="00C61B55" w:rsidRPr="00E74EFD">
        <w:t>.</w:t>
      </w:r>
    </w:p>
    <w:p w:rsidR="008921D4" w:rsidRPr="00E74EFD" w:rsidRDefault="008921D4" w:rsidP="008921D4">
      <w:pPr>
        <w:spacing w:after="0"/>
        <w:jc w:val="center"/>
      </w:pPr>
      <w:r w:rsidRPr="00E74EFD">
        <w:t>L’accueil des exposants se fera à partir de 6h</w:t>
      </w:r>
      <w:r w:rsidR="00C61B55" w:rsidRPr="00E74EFD">
        <w:t>.</w:t>
      </w:r>
    </w:p>
    <w:p w:rsidR="00C61B55" w:rsidRPr="002227A3" w:rsidRDefault="00C61B55" w:rsidP="008921D4">
      <w:pPr>
        <w:spacing w:after="0"/>
        <w:jc w:val="center"/>
        <w:rPr>
          <w:sz w:val="16"/>
          <w:szCs w:val="16"/>
        </w:rPr>
      </w:pPr>
    </w:p>
    <w:p w:rsidR="008921D4" w:rsidRPr="00E74EFD" w:rsidRDefault="008921D4" w:rsidP="008921D4">
      <w:pPr>
        <w:spacing w:after="0"/>
        <w:jc w:val="center"/>
      </w:pPr>
      <w:r w:rsidRPr="00E74EFD">
        <w:t>Buvettes et sandwicherie tenues toute la journée par l’APEEP</w:t>
      </w:r>
    </w:p>
    <w:p w:rsidR="00C61B55" w:rsidRPr="002227A3" w:rsidRDefault="00C61B55" w:rsidP="008921D4">
      <w:pPr>
        <w:spacing w:after="0"/>
        <w:jc w:val="center"/>
        <w:rPr>
          <w:sz w:val="16"/>
          <w:szCs w:val="16"/>
        </w:rPr>
      </w:pPr>
    </w:p>
    <w:p w:rsidR="008921D4" w:rsidRPr="00E74EFD" w:rsidRDefault="008921D4" w:rsidP="008921D4">
      <w:pPr>
        <w:spacing w:after="0"/>
        <w:jc w:val="center"/>
        <w:rPr>
          <w:sz w:val="24"/>
          <w:szCs w:val="24"/>
        </w:rPr>
      </w:pPr>
      <w:r w:rsidRPr="00E74EFD">
        <w:t>Pour tout contact</w:t>
      </w:r>
      <w:r w:rsidR="004F0F61" w:rsidRPr="00E74EFD">
        <w:t xml:space="preserve">, </w:t>
      </w:r>
      <w:r w:rsidRPr="00E74EFD">
        <w:t xml:space="preserve">06 25 53 81 30 (après 18h) ou </w:t>
      </w:r>
      <w:hyperlink r:id="rId7" w:history="1">
        <w:r w:rsidRPr="00E74EFD">
          <w:rPr>
            <w:rStyle w:val="Lienhypertexte"/>
          </w:rPr>
          <w:t>www.apeep-tierce.fr</w:t>
        </w:r>
      </w:hyperlink>
    </w:p>
    <w:p w:rsidR="008921D4" w:rsidRPr="00A235E9" w:rsidRDefault="008921D4" w:rsidP="008921D4">
      <w:pPr>
        <w:jc w:val="center"/>
        <w:rPr>
          <w:rFonts w:ascii="Calibri" w:hAnsi="Calibri"/>
        </w:rPr>
      </w:pPr>
      <w:r w:rsidRPr="00A235E9">
        <w:rPr>
          <w:rFonts w:ascii="Calibri" w:hAnsi="Calibri"/>
        </w:rPr>
        <w:t xml:space="preserve">Merci de retourner </w:t>
      </w:r>
      <w:r>
        <w:rPr>
          <w:rFonts w:ascii="Calibri" w:hAnsi="Calibri"/>
        </w:rPr>
        <w:t>le</w:t>
      </w:r>
      <w:r w:rsidR="001E3EAA">
        <w:rPr>
          <w:rFonts w:ascii="Calibri" w:hAnsi="Calibri"/>
        </w:rPr>
        <w:t xml:space="preserve"> </w:t>
      </w:r>
      <w:r w:rsidRPr="00616DEC">
        <w:rPr>
          <w:rFonts w:ascii="Calibri" w:hAnsi="Calibri"/>
          <w:b/>
        </w:rPr>
        <w:t>BULLETIN D’INSCRIPTION</w:t>
      </w:r>
      <w:r w:rsidR="001E3EAA">
        <w:rPr>
          <w:rFonts w:ascii="Calibri" w:hAnsi="Calibri"/>
          <w:b/>
        </w:rPr>
        <w:t xml:space="preserve"> </w:t>
      </w:r>
      <w:r w:rsidRPr="008921D4">
        <w:rPr>
          <w:rFonts w:ascii="Calibri" w:hAnsi="Calibri"/>
        </w:rPr>
        <w:t>ci-contre</w:t>
      </w:r>
      <w:r w:rsidR="001E3EAA">
        <w:rPr>
          <w:rFonts w:ascii="Calibri" w:hAnsi="Calibri"/>
        </w:rPr>
        <w:t xml:space="preserve"> </w:t>
      </w:r>
      <w:r w:rsidR="004566D8">
        <w:rPr>
          <w:rFonts w:ascii="Calibri" w:hAnsi="Calibri"/>
          <w:b/>
          <w:sz w:val="28"/>
          <w:szCs w:val="28"/>
        </w:rPr>
        <w:t xml:space="preserve">avant le </w:t>
      </w:r>
      <w:r w:rsidR="00004739">
        <w:rPr>
          <w:rFonts w:ascii="Calibri" w:hAnsi="Calibri"/>
          <w:b/>
          <w:sz w:val="28"/>
          <w:szCs w:val="28"/>
        </w:rPr>
        <w:t xml:space="preserve"> 4</w:t>
      </w:r>
      <w:r w:rsidR="001E3EAA">
        <w:rPr>
          <w:rFonts w:ascii="Calibri" w:hAnsi="Calibri"/>
          <w:b/>
          <w:sz w:val="28"/>
          <w:szCs w:val="28"/>
        </w:rPr>
        <w:t xml:space="preserve"> </w:t>
      </w:r>
      <w:r w:rsidR="009C5782">
        <w:rPr>
          <w:rFonts w:ascii="Calibri" w:hAnsi="Calibri"/>
          <w:b/>
          <w:sz w:val="28"/>
          <w:szCs w:val="28"/>
        </w:rPr>
        <w:t>Mai</w:t>
      </w:r>
      <w:r w:rsidR="00004739">
        <w:rPr>
          <w:rFonts w:ascii="Calibri" w:hAnsi="Calibri"/>
          <w:b/>
          <w:sz w:val="28"/>
          <w:szCs w:val="28"/>
        </w:rPr>
        <w:t xml:space="preserve"> </w:t>
      </w:r>
      <w:r w:rsidRPr="00261CDE">
        <w:rPr>
          <w:rFonts w:ascii="Calibri" w:hAnsi="Calibri"/>
          <w:b/>
          <w:sz w:val="28"/>
          <w:szCs w:val="28"/>
        </w:rPr>
        <w:t>201</w:t>
      </w:r>
      <w:r w:rsidR="00004739">
        <w:rPr>
          <w:rFonts w:ascii="Calibri" w:hAnsi="Calibri"/>
          <w:b/>
          <w:sz w:val="28"/>
          <w:szCs w:val="28"/>
        </w:rPr>
        <w:t>9</w:t>
      </w:r>
      <w:r w:rsidRPr="00A235E9">
        <w:rPr>
          <w:rFonts w:ascii="Calibri" w:hAnsi="Calibri"/>
        </w:rPr>
        <w:t xml:space="preserve"> à </w:t>
      </w:r>
      <w:r>
        <w:rPr>
          <w:rFonts w:ascii="Calibri" w:hAnsi="Calibri"/>
        </w:rPr>
        <w:t>l’adresse suivante :</w:t>
      </w:r>
    </w:p>
    <w:p w:rsidR="00FA1E92" w:rsidRPr="00941FF5" w:rsidRDefault="008921D4" w:rsidP="00FA1E92">
      <w:pPr>
        <w:spacing w:after="0"/>
        <w:jc w:val="center"/>
        <w:rPr>
          <w:rFonts w:ascii="Calibri" w:hAnsi="Calibri"/>
          <w:b/>
        </w:rPr>
      </w:pPr>
      <w:r w:rsidRPr="00941FF5">
        <w:rPr>
          <w:rFonts w:ascii="Calibri" w:hAnsi="Calibri"/>
          <w:b/>
        </w:rPr>
        <w:t xml:space="preserve">APEEP/ </w:t>
      </w:r>
      <w:r w:rsidR="00FA1E92" w:rsidRPr="00941FF5">
        <w:rPr>
          <w:rFonts w:ascii="Calibri" w:hAnsi="Calibri"/>
          <w:b/>
        </w:rPr>
        <w:t>Commission VIDE GRENIER</w:t>
      </w:r>
      <w:r w:rsidRPr="00941FF5">
        <w:rPr>
          <w:rFonts w:ascii="Calibri" w:hAnsi="Calibri"/>
          <w:b/>
        </w:rPr>
        <w:t>,</w:t>
      </w:r>
    </w:p>
    <w:p w:rsidR="002227A3" w:rsidRDefault="008921D4" w:rsidP="002227A3">
      <w:pPr>
        <w:jc w:val="center"/>
        <w:rPr>
          <w:rFonts w:ascii="Calibri" w:hAnsi="Calibri"/>
          <w:b/>
        </w:rPr>
      </w:pPr>
      <w:r w:rsidRPr="00941FF5">
        <w:rPr>
          <w:rFonts w:ascii="Calibri" w:hAnsi="Calibri"/>
          <w:b/>
        </w:rPr>
        <w:t xml:space="preserve"> Ecole le Rondeau, 44 rue d’Anjou, 49125 Tiercé</w:t>
      </w:r>
    </w:p>
    <w:p w:rsidR="002227A3" w:rsidRPr="002227A3" w:rsidRDefault="002227A3" w:rsidP="002227A3">
      <w:pPr>
        <w:jc w:val="center"/>
        <w:rPr>
          <w:rFonts w:ascii="Calibri" w:hAnsi="Calibri"/>
          <w:b/>
        </w:rPr>
      </w:pPr>
      <w:r w:rsidRPr="002227A3">
        <w:rPr>
          <w:rFonts w:ascii="Calibri" w:hAnsi="Calibri"/>
          <w:b/>
          <w:color w:val="FF0000"/>
        </w:rPr>
        <w:t>ATTENTION </w:t>
      </w:r>
      <w:r>
        <w:rPr>
          <w:rFonts w:ascii="Calibri" w:hAnsi="Calibri"/>
          <w:b/>
        </w:rPr>
        <w:t>: Pas d’emplacement disponible sur placette en face de la Caisse d’Epargne</w:t>
      </w:r>
    </w:p>
    <w:p w:rsidR="00C61B55" w:rsidRPr="003D6C45" w:rsidRDefault="00C61B55" w:rsidP="00C61B55">
      <w:pPr>
        <w:rPr>
          <w:rFonts w:ascii="Calibri" w:hAnsi="Calibri"/>
          <w:b/>
        </w:rPr>
      </w:pPr>
      <w:r w:rsidRPr="003A4A36">
        <w:rPr>
          <w:rFonts w:ascii="Calibri" w:hAnsi="Calibri"/>
          <w:b/>
          <w:i/>
          <w:sz w:val="28"/>
          <w:szCs w:val="28"/>
          <w:u w:val="single"/>
        </w:rPr>
        <w:t>Nouveau</w:t>
      </w:r>
      <w:r w:rsidRPr="003A4A36">
        <w:rPr>
          <w:rFonts w:ascii="Calibri" w:hAnsi="Calibri"/>
          <w:b/>
          <w:i/>
          <w:sz w:val="28"/>
          <w:szCs w:val="28"/>
        </w:rPr>
        <w:t> </w:t>
      </w:r>
      <w:r>
        <w:rPr>
          <w:rFonts w:ascii="Calibri" w:hAnsi="Calibri"/>
        </w:rPr>
        <w:t xml:space="preserve">: </w:t>
      </w:r>
      <w:r w:rsidRPr="003A4A36">
        <w:rPr>
          <w:rFonts w:ascii="Calibri" w:hAnsi="Calibri"/>
        </w:rPr>
        <w:t>Vous souhaitez être</w:t>
      </w:r>
      <w:r>
        <w:rPr>
          <w:rFonts w:ascii="Calibri" w:hAnsi="Calibri"/>
        </w:rPr>
        <w:t xml:space="preserve"> assuré</w:t>
      </w:r>
      <w:r w:rsidRPr="003A4A36">
        <w:rPr>
          <w:rFonts w:ascii="Calibri" w:hAnsi="Calibri"/>
        </w:rPr>
        <w:t xml:space="preserve"> de la réception de votre inscription</w:t>
      </w:r>
      <w:r>
        <w:rPr>
          <w:rFonts w:ascii="Calibri" w:hAnsi="Calibri"/>
        </w:rPr>
        <w:t>, consultez la liste des inscrits</w:t>
      </w:r>
      <w:r w:rsidR="0053010E">
        <w:rPr>
          <w:rFonts w:ascii="Calibri" w:hAnsi="Calibri"/>
        </w:rPr>
        <w:t xml:space="preserve"> à jour</w:t>
      </w:r>
      <w:r w:rsidR="001E3EAA">
        <w:rPr>
          <w:rFonts w:ascii="Calibri" w:hAnsi="Calibri"/>
        </w:rPr>
        <w:t xml:space="preserve"> </w:t>
      </w:r>
      <w:r w:rsidR="00004739">
        <w:rPr>
          <w:rFonts w:ascii="Calibri" w:hAnsi="Calibri"/>
        </w:rPr>
        <w:t>régulièrement</w:t>
      </w:r>
      <w:r w:rsidR="00013DA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sur le site </w:t>
      </w:r>
      <w:hyperlink r:id="rId8" w:history="1">
        <w:r w:rsidRPr="00D17077">
          <w:rPr>
            <w:rStyle w:val="Lienhypertexte"/>
            <w:rFonts w:ascii="Calibri" w:hAnsi="Calibri"/>
            <w:b/>
          </w:rPr>
          <w:t>www.apeep-tierce.fr</w:t>
        </w:r>
      </w:hyperlink>
    </w:p>
    <w:tbl>
      <w:tblPr>
        <w:tblStyle w:val="Grilledutableau"/>
        <w:tblW w:w="775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3"/>
      </w:tblGrid>
      <w:tr w:rsidR="00FA4FAE" w:rsidTr="004F0F61"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FA4FAE" w:rsidRDefault="00FA4FAE" w:rsidP="008921D4">
            <w:pPr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 w:rsidRPr="00C64284">
              <w:rPr>
                <w:rFonts w:ascii="Harrington" w:hAnsi="Harrington"/>
                <w:b/>
                <w:sz w:val="24"/>
                <w:szCs w:val="24"/>
              </w:rPr>
              <w:lastRenderedPageBreak/>
              <w:t>REGLEMENT DU VIDE GRENIER DE L’APEEP Tiercé</w:t>
            </w:r>
          </w:p>
        </w:tc>
      </w:tr>
    </w:tbl>
    <w:p w:rsidR="002227A3" w:rsidRDefault="002227A3" w:rsidP="00FA4FAE">
      <w:pPr>
        <w:spacing w:before="120" w:after="0"/>
        <w:jc w:val="both"/>
        <w:rPr>
          <w:b/>
          <w:sz w:val="16"/>
          <w:szCs w:val="16"/>
          <w:u w:val="single"/>
        </w:rPr>
      </w:pPr>
    </w:p>
    <w:p w:rsidR="00C61B55" w:rsidRDefault="00C61B55" w:rsidP="00FA4FAE">
      <w:pPr>
        <w:spacing w:before="120" w:after="0"/>
        <w:jc w:val="both"/>
        <w:rPr>
          <w:sz w:val="16"/>
          <w:szCs w:val="16"/>
        </w:rPr>
      </w:pPr>
      <w:r w:rsidRPr="00750A80">
        <w:rPr>
          <w:b/>
          <w:sz w:val="16"/>
          <w:szCs w:val="16"/>
          <w:u w:val="single"/>
        </w:rPr>
        <w:t>Article 1</w:t>
      </w:r>
      <w:r w:rsidRPr="00750A80">
        <w:rPr>
          <w:b/>
          <w:sz w:val="16"/>
          <w:szCs w:val="16"/>
        </w:rPr>
        <w:t xml:space="preserve"> : </w:t>
      </w:r>
      <w:r>
        <w:rPr>
          <w:sz w:val="16"/>
          <w:szCs w:val="16"/>
        </w:rPr>
        <w:t>L’APEEP Tiercé organise le Vide grenier. Elle se réserve l’organisation exclusive de la restauration (nourriture, boissons, confiseries, etc.).</w:t>
      </w:r>
    </w:p>
    <w:p w:rsidR="00C61B55" w:rsidRDefault="00C61B55" w:rsidP="00C61B55">
      <w:pPr>
        <w:spacing w:after="0"/>
        <w:jc w:val="both"/>
        <w:rPr>
          <w:sz w:val="16"/>
          <w:szCs w:val="16"/>
        </w:rPr>
      </w:pPr>
      <w:r w:rsidRPr="00750A80">
        <w:rPr>
          <w:b/>
          <w:sz w:val="16"/>
          <w:szCs w:val="16"/>
          <w:u w:val="single"/>
        </w:rPr>
        <w:t>Article 2</w:t>
      </w:r>
      <w:r>
        <w:rPr>
          <w:sz w:val="16"/>
          <w:szCs w:val="16"/>
        </w:rPr>
        <w:t> : Des parkings sont réservés aux exposants, aucun véhicule ne pourra stationner dans le périmètre du vide-grenier</w:t>
      </w:r>
      <w:r w:rsidR="00750A80">
        <w:rPr>
          <w:sz w:val="16"/>
          <w:szCs w:val="16"/>
        </w:rPr>
        <w:t xml:space="preserve"> de 6h à 19h conformément à l’arrêté municipal affiché sur le site. </w:t>
      </w:r>
      <w:r w:rsidR="004566D8">
        <w:rPr>
          <w:sz w:val="16"/>
          <w:szCs w:val="16"/>
        </w:rPr>
        <w:t>L</w:t>
      </w:r>
      <w:r w:rsidR="00750A80">
        <w:rPr>
          <w:sz w:val="16"/>
          <w:szCs w:val="16"/>
        </w:rPr>
        <w:t xml:space="preserve">e remballage est interdit avant la </w:t>
      </w:r>
      <w:r w:rsidR="004566D8">
        <w:rPr>
          <w:sz w:val="16"/>
          <w:szCs w:val="16"/>
        </w:rPr>
        <w:t>clôture</w:t>
      </w:r>
      <w:r w:rsidR="00750A80">
        <w:rPr>
          <w:sz w:val="16"/>
          <w:szCs w:val="16"/>
        </w:rPr>
        <w:t xml:space="preserve"> de la manifestation sauf autorisation expresse.</w:t>
      </w:r>
    </w:p>
    <w:p w:rsidR="00750A80" w:rsidRDefault="00750A80" w:rsidP="00C61B55">
      <w:pPr>
        <w:spacing w:after="0"/>
        <w:jc w:val="both"/>
        <w:rPr>
          <w:sz w:val="16"/>
          <w:szCs w:val="16"/>
        </w:rPr>
      </w:pPr>
      <w:r w:rsidRPr="00224A37">
        <w:rPr>
          <w:b/>
          <w:sz w:val="16"/>
          <w:szCs w:val="16"/>
          <w:u w:val="single"/>
        </w:rPr>
        <w:t>Article 3 </w:t>
      </w:r>
      <w:r>
        <w:rPr>
          <w:sz w:val="16"/>
          <w:szCs w:val="16"/>
        </w:rPr>
        <w:t xml:space="preserve">: L’exposant s’engage à ne vendre que des objets lui appartenant et dont le commerce est autorisé, en conformité avec les lois en vigueur. </w:t>
      </w:r>
      <w:r w:rsidR="004566D8" w:rsidRPr="004566D8">
        <w:rPr>
          <w:sz w:val="16"/>
          <w:szCs w:val="16"/>
        </w:rPr>
        <w:t>La vente d’animaux et d’armes à feux est strictement interdite.</w:t>
      </w:r>
      <w:r w:rsidR="00FE03C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En cas de non  respect de cette </w:t>
      </w:r>
      <w:r w:rsidRPr="00750A80">
        <w:rPr>
          <w:sz w:val="16"/>
          <w:szCs w:val="16"/>
        </w:rPr>
        <w:t xml:space="preserve">disposition, </w:t>
      </w:r>
      <w:r w:rsidR="004566D8">
        <w:rPr>
          <w:sz w:val="16"/>
          <w:szCs w:val="16"/>
        </w:rPr>
        <w:t xml:space="preserve">l’APEEP Tiercé </w:t>
      </w:r>
      <w:r>
        <w:rPr>
          <w:sz w:val="16"/>
          <w:szCs w:val="16"/>
        </w:rPr>
        <w:t>décline toute responsabilité en la matière ainsi qu’en cas de litige d’un exposant avec les services fiscaux, douaniers et contributions.</w:t>
      </w:r>
    </w:p>
    <w:p w:rsidR="00F11224" w:rsidRDefault="00750A80" w:rsidP="00F11224">
      <w:pPr>
        <w:spacing w:after="0"/>
        <w:jc w:val="both"/>
        <w:rPr>
          <w:sz w:val="16"/>
          <w:szCs w:val="16"/>
        </w:rPr>
      </w:pPr>
      <w:r w:rsidRPr="00224A37">
        <w:rPr>
          <w:b/>
          <w:sz w:val="16"/>
          <w:szCs w:val="16"/>
          <w:u w:val="single"/>
        </w:rPr>
        <w:t>Article 4</w:t>
      </w:r>
      <w:r>
        <w:rPr>
          <w:sz w:val="16"/>
          <w:szCs w:val="16"/>
        </w:rPr>
        <w:t xml:space="preserve"> : </w:t>
      </w:r>
      <w:r w:rsidR="004566D8">
        <w:rPr>
          <w:sz w:val="16"/>
          <w:szCs w:val="16"/>
        </w:rPr>
        <w:t>L’APEEP Tiercé</w:t>
      </w:r>
      <w:r w:rsidR="008375F9">
        <w:rPr>
          <w:sz w:val="16"/>
          <w:szCs w:val="16"/>
        </w:rPr>
        <w:t xml:space="preserve"> se réserve le droit d’exclure tout exposant qui troublerait le bon ordre ou la moralité de la manifestation ou, qui ne respecterait pas le cadre mis à disposition, ceci sans qu’il puisse en réclamer d’indemnisation d’aucune sorte.</w:t>
      </w:r>
    </w:p>
    <w:p w:rsidR="008375F9" w:rsidRDefault="008375F9" w:rsidP="00C61B55">
      <w:pPr>
        <w:spacing w:after="0"/>
        <w:jc w:val="both"/>
        <w:rPr>
          <w:sz w:val="16"/>
          <w:szCs w:val="16"/>
        </w:rPr>
      </w:pPr>
      <w:r w:rsidRPr="00224A37">
        <w:rPr>
          <w:b/>
          <w:sz w:val="16"/>
          <w:szCs w:val="16"/>
          <w:u w:val="single"/>
        </w:rPr>
        <w:t>Article 5</w:t>
      </w:r>
      <w:r>
        <w:rPr>
          <w:sz w:val="16"/>
          <w:szCs w:val="16"/>
        </w:rPr>
        <w:t xml:space="preserve"> : Le </w:t>
      </w:r>
      <w:r w:rsidRPr="004566D8">
        <w:rPr>
          <w:sz w:val="16"/>
          <w:szCs w:val="16"/>
        </w:rPr>
        <w:t xml:space="preserve">paiement de l’emplacement </w:t>
      </w:r>
      <w:r w:rsidR="00896C90" w:rsidRPr="004566D8">
        <w:rPr>
          <w:sz w:val="16"/>
          <w:szCs w:val="16"/>
        </w:rPr>
        <w:t>entraîne</w:t>
      </w:r>
      <w:r w:rsidR="00F3008C">
        <w:rPr>
          <w:sz w:val="16"/>
          <w:szCs w:val="16"/>
        </w:rPr>
        <w:t xml:space="preserve"> </w:t>
      </w:r>
      <w:r w:rsidR="00896C90" w:rsidRPr="00896C90">
        <w:rPr>
          <w:sz w:val="16"/>
          <w:szCs w:val="16"/>
        </w:rPr>
        <w:t xml:space="preserve">l’acceptation du </w:t>
      </w:r>
      <w:r w:rsidR="00896C90">
        <w:rPr>
          <w:sz w:val="16"/>
          <w:szCs w:val="16"/>
        </w:rPr>
        <w:t>règlement du vide-grenier. Aucun remboursement ne sera effectué en cas d’intempérie ou d’impossibilité d’exposer pour raisons personnelles.</w:t>
      </w:r>
      <w:r w:rsidR="00F3008C">
        <w:rPr>
          <w:sz w:val="16"/>
          <w:szCs w:val="16"/>
        </w:rPr>
        <w:t xml:space="preserve"> </w:t>
      </w:r>
      <w:r w:rsidR="00F11224" w:rsidRPr="00F11224">
        <w:rPr>
          <w:sz w:val="16"/>
          <w:szCs w:val="16"/>
        </w:rPr>
        <w:t>Si l'emplacement réservé est vacant après 9h, l'APEEP se</w:t>
      </w:r>
      <w:r w:rsidR="00F11224">
        <w:rPr>
          <w:sz w:val="16"/>
          <w:szCs w:val="16"/>
        </w:rPr>
        <w:t xml:space="preserve"> réserve le droit d'en disposer</w:t>
      </w:r>
      <w:r w:rsidR="00F11224" w:rsidRPr="00F11224">
        <w:rPr>
          <w:sz w:val="16"/>
          <w:szCs w:val="16"/>
        </w:rPr>
        <w:t>.</w:t>
      </w:r>
    </w:p>
    <w:p w:rsidR="00CD0E2D" w:rsidRDefault="00CD0E2D" w:rsidP="00C61B55">
      <w:pPr>
        <w:spacing w:after="0"/>
        <w:jc w:val="both"/>
        <w:rPr>
          <w:sz w:val="16"/>
          <w:szCs w:val="16"/>
        </w:rPr>
      </w:pPr>
      <w:r w:rsidRPr="00224A37">
        <w:rPr>
          <w:b/>
          <w:sz w:val="16"/>
          <w:szCs w:val="16"/>
          <w:u w:val="single"/>
        </w:rPr>
        <w:t>Article 6</w:t>
      </w:r>
      <w:r>
        <w:rPr>
          <w:sz w:val="16"/>
          <w:szCs w:val="16"/>
        </w:rPr>
        <w:t xml:space="preserve"> : </w:t>
      </w:r>
      <w:r w:rsidR="004566D8">
        <w:rPr>
          <w:sz w:val="16"/>
          <w:szCs w:val="16"/>
        </w:rPr>
        <w:t>L’APEEP Tiercé</w:t>
      </w:r>
      <w:r>
        <w:rPr>
          <w:sz w:val="16"/>
          <w:szCs w:val="16"/>
        </w:rPr>
        <w:t xml:space="preserve"> se réserve le droit de refuser des exposants, le nombre d’emplacements étant limité à 650. Par ailleur</w:t>
      </w:r>
      <w:r w:rsidR="00E374FC">
        <w:rPr>
          <w:sz w:val="16"/>
          <w:szCs w:val="16"/>
        </w:rPr>
        <w:t>s, l</w:t>
      </w:r>
      <w:r>
        <w:rPr>
          <w:sz w:val="16"/>
          <w:szCs w:val="16"/>
        </w:rPr>
        <w:t>e nombre d’exposants professionnels est limité</w:t>
      </w:r>
      <w:r w:rsidR="00B94628">
        <w:rPr>
          <w:sz w:val="16"/>
          <w:szCs w:val="16"/>
        </w:rPr>
        <w:t xml:space="preserve"> à 20</w:t>
      </w:r>
      <w:r w:rsidR="00E374FC">
        <w:rPr>
          <w:sz w:val="16"/>
          <w:szCs w:val="16"/>
        </w:rPr>
        <w:t xml:space="preserve">. </w:t>
      </w:r>
      <w:r w:rsidR="004566D8">
        <w:rPr>
          <w:sz w:val="16"/>
          <w:szCs w:val="16"/>
        </w:rPr>
        <w:t>Réservation conseillée</w:t>
      </w:r>
    </w:p>
    <w:p w:rsidR="00224A37" w:rsidRDefault="00E374FC" w:rsidP="00C61B55">
      <w:pPr>
        <w:spacing w:after="0"/>
        <w:jc w:val="both"/>
        <w:rPr>
          <w:sz w:val="16"/>
          <w:szCs w:val="16"/>
        </w:rPr>
      </w:pPr>
      <w:r w:rsidRPr="00224A37">
        <w:rPr>
          <w:b/>
          <w:sz w:val="16"/>
          <w:szCs w:val="16"/>
          <w:u w:val="single"/>
        </w:rPr>
        <w:t>Article 7</w:t>
      </w:r>
      <w:r>
        <w:rPr>
          <w:sz w:val="16"/>
          <w:szCs w:val="16"/>
        </w:rPr>
        <w:t> :</w:t>
      </w:r>
      <w:r w:rsidR="00DA313B">
        <w:rPr>
          <w:sz w:val="16"/>
          <w:szCs w:val="16"/>
        </w:rPr>
        <w:t xml:space="preserve"> La participation des </w:t>
      </w:r>
      <w:r w:rsidR="00224A37">
        <w:rPr>
          <w:sz w:val="16"/>
          <w:szCs w:val="16"/>
        </w:rPr>
        <w:t>forains, camelots et autres professionnels est soumise à l’autorisation de l’APEEP Tiercé.</w:t>
      </w:r>
    </w:p>
    <w:p w:rsidR="00224A37" w:rsidRDefault="00224A37" w:rsidP="00C61B55">
      <w:pPr>
        <w:spacing w:after="0"/>
        <w:jc w:val="both"/>
        <w:rPr>
          <w:sz w:val="16"/>
          <w:szCs w:val="16"/>
        </w:rPr>
      </w:pPr>
      <w:r w:rsidRPr="00224A37">
        <w:rPr>
          <w:b/>
          <w:sz w:val="16"/>
          <w:szCs w:val="16"/>
          <w:u w:val="single"/>
        </w:rPr>
        <w:t xml:space="preserve">Article </w:t>
      </w:r>
      <w:r w:rsidR="004566D8">
        <w:rPr>
          <w:b/>
          <w:sz w:val="16"/>
          <w:szCs w:val="16"/>
          <w:u w:val="single"/>
        </w:rPr>
        <w:t>8</w:t>
      </w:r>
      <w:r>
        <w:rPr>
          <w:sz w:val="16"/>
          <w:szCs w:val="16"/>
        </w:rPr>
        <w:t> : L’exposant s’engage à s’assurer de la propreté de son emplacement et à utiliser les sacs poubelles distribués par les organisateurs pour leurs déchets (mégots de cigarettes compris).</w:t>
      </w:r>
    </w:p>
    <w:p w:rsidR="002675ED" w:rsidRDefault="00224A37" w:rsidP="00C61B55">
      <w:pPr>
        <w:spacing w:after="0"/>
        <w:jc w:val="both"/>
        <w:rPr>
          <w:sz w:val="16"/>
          <w:szCs w:val="16"/>
        </w:rPr>
      </w:pPr>
      <w:r w:rsidRPr="00224A37">
        <w:rPr>
          <w:b/>
          <w:sz w:val="16"/>
          <w:szCs w:val="16"/>
          <w:u w:val="single"/>
        </w:rPr>
        <w:t xml:space="preserve">Article </w:t>
      </w:r>
      <w:r w:rsidR="004566D8">
        <w:rPr>
          <w:b/>
          <w:sz w:val="16"/>
          <w:szCs w:val="16"/>
          <w:u w:val="single"/>
        </w:rPr>
        <w:t>9</w:t>
      </w:r>
      <w:r>
        <w:rPr>
          <w:sz w:val="16"/>
          <w:szCs w:val="16"/>
        </w:rPr>
        <w:t> : La participation au Vide grenier de l’APEEP Tiercé implique l’acceptation et le respect de la totalité du présent règlement.</w:t>
      </w:r>
    </w:p>
    <w:tbl>
      <w:tblPr>
        <w:tblStyle w:val="Grilledutableau"/>
        <w:tblW w:w="7753" w:type="dxa"/>
        <w:tblInd w:w="108" w:type="dxa"/>
        <w:tblBorders>
          <w:right w:val="none" w:sz="0" w:space="0" w:color="auto"/>
        </w:tblBorders>
        <w:tblLook w:val="04A0"/>
      </w:tblPr>
      <w:tblGrid>
        <w:gridCol w:w="7753"/>
      </w:tblGrid>
      <w:tr w:rsidR="00FA4FAE" w:rsidTr="004F0F61">
        <w:tc>
          <w:tcPr>
            <w:tcW w:w="7753" w:type="dxa"/>
            <w:tcBorders>
              <w:left w:val="nil"/>
            </w:tcBorders>
          </w:tcPr>
          <w:p w:rsidR="00FA4FAE" w:rsidRDefault="00FA4FAE" w:rsidP="00FA4FAE">
            <w:pPr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 w:rsidRPr="00C64284">
              <w:rPr>
                <w:rFonts w:ascii="Harrington" w:hAnsi="Harrington"/>
                <w:b/>
                <w:sz w:val="24"/>
                <w:szCs w:val="24"/>
              </w:rPr>
              <w:t xml:space="preserve">BULLETIN D’INSCRIPTION </w:t>
            </w:r>
          </w:p>
        </w:tc>
      </w:tr>
    </w:tbl>
    <w:p w:rsidR="00C61B55" w:rsidRDefault="009D0C56" w:rsidP="00FA4FAE">
      <w:pPr>
        <w:spacing w:before="120" w:after="0"/>
        <w:jc w:val="both"/>
        <w:rPr>
          <w:sz w:val="16"/>
          <w:szCs w:val="16"/>
        </w:rPr>
      </w:pPr>
      <w:r w:rsidRPr="009D0C56">
        <w:rPr>
          <w:sz w:val="16"/>
          <w:szCs w:val="16"/>
        </w:rPr>
        <w:t xml:space="preserve">NOM : </w:t>
      </w:r>
      <w:r>
        <w:rPr>
          <w:sz w:val="16"/>
          <w:szCs w:val="16"/>
        </w:rPr>
        <w:t>…………………………………………………………………………..Prénom :………………………………………………………………………….</w:t>
      </w:r>
    </w:p>
    <w:p w:rsidR="009D0C56" w:rsidRDefault="009D0C56" w:rsidP="009D0C5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Adresse postale :……………………………………………………………………………………………………………………………………………………..</w:t>
      </w:r>
    </w:p>
    <w:p w:rsidR="009D0C56" w:rsidRDefault="009D0C56" w:rsidP="009D0C5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CP – Ville :…………………………………………………………………</w:t>
      </w:r>
      <w:r w:rsidR="008E0F27">
        <w:rPr>
          <w:sz w:val="16"/>
          <w:szCs w:val="16"/>
        </w:rPr>
        <w:t>……………….Téléphone :………………………………………………..</w:t>
      </w:r>
    </w:p>
    <w:p w:rsidR="009D0C56" w:rsidRDefault="009D0C56" w:rsidP="009D0C5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Email :</w:t>
      </w:r>
      <w:r w:rsidR="00DC15BD" w:rsidRPr="00203E7A">
        <w:rPr>
          <w:i/>
          <w:sz w:val="16"/>
          <w:szCs w:val="16"/>
        </w:rPr>
        <w:t>(pour</w:t>
      </w:r>
      <w:r w:rsidR="00CF65AA">
        <w:rPr>
          <w:i/>
          <w:sz w:val="16"/>
          <w:szCs w:val="16"/>
        </w:rPr>
        <w:t xml:space="preserve"> </w:t>
      </w:r>
      <w:r w:rsidR="00DC15BD" w:rsidRPr="00203E7A">
        <w:rPr>
          <w:i/>
          <w:sz w:val="16"/>
          <w:szCs w:val="16"/>
        </w:rPr>
        <w:t>envoi</w:t>
      </w:r>
      <w:r w:rsidR="00CF65AA">
        <w:rPr>
          <w:i/>
          <w:sz w:val="16"/>
          <w:szCs w:val="16"/>
        </w:rPr>
        <w:t xml:space="preserve"> </w:t>
      </w:r>
      <w:r w:rsidR="00DC15BD" w:rsidRPr="00203E7A">
        <w:rPr>
          <w:i/>
          <w:sz w:val="16"/>
          <w:szCs w:val="16"/>
        </w:rPr>
        <w:t>bulletin</w:t>
      </w:r>
      <w:r w:rsidR="00CF65AA">
        <w:rPr>
          <w:i/>
          <w:sz w:val="16"/>
          <w:szCs w:val="16"/>
        </w:rPr>
        <w:t xml:space="preserve"> 2020</w:t>
      </w:r>
      <w:r w:rsidR="00DC15BD" w:rsidRPr="00203E7A">
        <w:rPr>
          <w:i/>
          <w:sz w:val="16"/>
          <w:szCs w:val="16"/>
        </w:rPr>
        <w:t xml:space="preserve">) </w:t>
      </w:r>
      <w:r w:rsidR="00203E7A">
        <w:rPr>
          <w:sz w:val="16"/>
          <w:szCs w:val="16"/>
        </w:rPr>
        <w:t>………….</w:t>
      </w:r>
      <w:r>
        <w:rPr>
          <w:sz w:val="16"/>
          <w:szCs w:val="16"/>
        </w:rPr>
        <w:t>………………………………………………</w:t>
      </w:r>
      <w:r w:rsidR="008E0F27">
        <w:rPr>
          <w:sz w:val="16"/>
          <w:szCs w:val="16"/>
        </w:rPr>
        <w:t>………………………………………….……………</w:t>
      </w:r>
    </w:p>
    <w:p w:rsidR="009D0C56" w:rsidRDefault="009D0C56" w:rsidP="009D0C5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Immatriculation véhicule :………………………………………………………………………………………………………………………………………..</w:t>
      </w:r>
    </w:p>
    <w:p w:rsidR="009D0C56" w:rsidRDefault="009D0C56" w:rsidP="009D0C5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Nombre d’emplacements </w:t>
      </w:r>
      <w:r w:rsidRPr="00F07458">
        <w:rPr>
          <w:b/>
          <w:sz w:val="16"/>
          <w:szCs w:val="16"/>
        </w:rPr>
        <w:t xml:space="preserve">particuliers </w:t>
      </w:r>
      <w:r>
        <w:rPr>
          <w:sz w:val="16"/>
          <w:szCs w:val="16"/>
        </w:rPr>
        <w:t xml:space="preserve">(2m linéaires) : …………………….à </w:t>
      </w:r>
      <w:r w:rsidRPr="00F07458">
        <w:rPr>
          <w:b/>
          <w:sz w:val="16"/>
          <w:szCs w:val="16"/>
        </w:rPr>
        <w:t>6 €</w:t>
      </w:r>
      <w:r>
        <w:rPr>
          <w:sz w:val="16"/>
          <w:szCs w:val="16"/>
        </w:rPr>
        <w:t xml:space="preserve"> pour un total de …………………………………€</w:t>
      </w:r>
    </w:p>
    <w:p w:rsidR="009D0C56" w:rsidRDefault="00BC1CBA" w:rsidP="009D0C5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Nombre d’emplacements </w:t>
      </w:r>
      <w:r w:rsidRPr="00F07458">
        <w:rPr>
          <w:b/>
          <w:sz w:val="16"/>
          <w:szCs w:val="16"/>
        </w:rPr>
        <w:t xml:space="preserve">professionnels </w:t>
      </w:r>
      <w:r>
        <w:rPr>
          <w:sz w:val="16"/>
          <w:szCs w:val="16"/>
        </w:rPr>
        <w:t xml:space="preserve">(2m linéaires) : ………………..à </w:t>
      </w:r>
      <w:r w:rsidRPr="00F07458">
        <w:rPr>
          <w:b/>
          <w:sz w:val="16"/>
          <w:szCs w:val="16"/>
        </w:rPr>
        <w:t>1</w:t>
      </w:r>
      <w:r w:rsidR="00762038" w:rsidRPr="00F07458">
        <w:rPr>
          <w:b/>
          <w:sz w:val="16"/>
          <w:szCs w:val="16"/>
        </w:rPr>
        <w:t>5</w:t>
      </w:r>
      <w:r w:rsidRPr="00F07458">
        <w:rPr>
          <w:b/>
          <w:sz w:val="16"/>
          <w:szCs w:val="16"/>
        </w:rPr>
        <w:t xml:space="preserve"> €</w:t>
      </w:r>
      <w:r>
        <w:rPr>
          <w:sz w:val="16"/>
          <w:szCs w:val="16"/>
        </w:rPr>
        <w:t xml:space="preserve"> pour un total de ………………………………€</w:t>
      </w:r>
    </w:p>
    <w:p w:rsidR="00912797" w:rsidRDefault="00912797" w:rsidP="009D0C56">
      <w:pPr>
        <w:spacing w:after="0"/>
        <w:jc w:val="both"/>
        <w:rPr>
          <w:sz w:val="16"/>
          <w:szCs w:val="16"/>
        </w:rPr>
      </w:pPr>
    </w:p>
    <w:p w:rsidR="00C64284" w:rsidRPr="00FA4FAE" w:rsidRDefault="00912797" w:rsidP="00B94628">
      <w:pPr>
        <w:spacing w:after="0"/>
        <w:jc w:val="both"/>
        <w:rPr>
          <w:b/>
          <w:sz w:val="16"/>
          <w:szCs w:val="16"/>
        </w:rPr>
      </w:pPr>
      <w:r w:rsidRPr="00FA4FAE">
        <w:rPr>
          <w:b/>
          <w:i/>
          <w:sz w:val="16"/>
          <w:szCs w:val="16"/>
        </w:rPr>
        <w:t>Je soussigné(e) ………………………………………………………………</w:t>
      </w:r>
      <w:r w:rsidR="00C64284" w:rsidRPr="00FA4FAE">
        <w:rPr>
          <w:b/>
          <w:i/>
          <w:sz w:val="16"/>
          <w:szCs w:val="16"/>
        </w:rPr>
        <w:t>……..</w:t>
      </w:r>
      <w:r w:rsidRPr="00FA4FAE">
        <w:rPr>
          <w:b/>
          <w:i/>
          <w:sz w:val="16"/>
          <w:szCs w:val="16"/>
        </w:rPr>
        <w:t xml:space="preserve">……déclare sur l’honneur avoir pris connaissance du présent règlement et en accepte le contenu. </w:t>
      </w:r>
      <w:r w:rsidR="00B94628">
        <w:rPr>
          <w:b/>
          <w:i/>
          <w:sz w:val="16"/>
          <w:szCs w:val="16"/>
        </w:rPr>
        <w:tab/>
      </w:r>
      <w:r w:rsidR="00B94628">
        <w:rPr>
          <w:b/>
          <w:i/>
          <w:sz w:val="16"/>
          <w:szCs w:val="16"/>
        </w:rPr>
        <w:tab/>
      </w:r>
      <w:r w:rsidR="00B94628">
        <w:rPr>
          <w:b/>
          <w:i/>
          <w:sz w:val="16"/>
          <w:szCs w:val="16"/>
        </w:rPr>
        <w:tab/>
      </w:r>
      <w:r w:rsidR="00C64284" w:rsidRPr="00FA4FAE">
        <w:rPr>
          <w:b/>
          <w:sz w:val="16"/>
          <w:szCs w:val="16"/>
        </w:rPr>
        <w:t>Signature</w:t>
      </w:r>
    </w:p>
    <w:p w:rsidR="00D620CB" w:rsidRDefault="00B94628" w:rsidP="009D0C56">
      <w:pPr>
        <w:spacing w:after="0"/>
        <w:jc w:val="both"/>
        <w:rPr>
          <w:b/>
          <w:sz w:val="16"/>
          <w:szCs w:val="16"/>
        </w:rPr>
      </w:pPr>
      <w:r>
        <w:rPr>
          <w:rFonts w:ascii="Arial" w:hAnsi="Arial" w:cs="Arial"/>
          <w:noProof/>
          <w:color w:val="0000FF"/>
          <w:lang w:eastAsia="fr-FR"/>
        </w:rPr>
        <w:drawing>
          <wp:inline distT="0" distB="0" distL="0" distR="0">
            <wp:extent cx="156210" cy="135835"/>
            <wp:effectExtent l="19050" t="0" r="0" b="0"/>
            <wp:docPr id="3" name="rg_hi" descr="ANd9GcQTjAcLFYAnRWtjm-x9QAccGKoLI9pdV8SRw1SdbL-KAeLv7n7L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TjAcLFYAnRWtjm-x9QAccGKoLI9pdV8SRw1SdbL-KAeLv7n7L-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E3E">
        <w:rPr>
          <w:b/>
          <w:sz w:val="16"/>
          <w:szCs w:val="16"/>
          <w:u w:val="single"/>
        </w:rPr>
        <w:t xml:space="preserve">TOUT DOSSIER INCOMPLET </w:t>
      </w:r>
      <w:r w:rsidR="00F03E3E" w:rsidRPr="00F03E3E">
        <w:rPr>
          <w:b/>
          <w:sz w:val="16"/>
          <w:szCs w:val="16"/>
          <w:u w:val="single"/>
        </w:rPr>
        <w:t xml:space="preserve">ET </w:t>
      </w:r>
      <w:r w:rsidR="0098359E">
        <w:rPr>
          <w:b/>
          <w:sz w:val="16"/>
          <w:szCs w:val="16"/>
          <w:u w:val="single"/>
        </w:rPr>
        <w:t xml:space="preserve">NON </w:t>
      </w:r>
      <w:r w:rsidR="00F03E3E" w:rsidRPr="00F03E3E">
        <w:rPr>
          <w:b/>
          <w:sz w:val="16"/>
          <w:szCs w:val="16"/>
          <w:u w:val="single"/>
        </w:rPr>
        <w:t xml:space="preserve">SIGNE </w:t>
      </w:r>
      <w:r w:rsidRPr="00F03E3E">
        <w:rPr>
          <w:b/>
          <w:sz w:val="16"/>
          <w:szCs w:val="16"/>
          <w:u w:val="single"/>
        </w:rPr>
        <w:t>NE SERA PAS PRIS EN COMPTE.</w:t>
      </w:r>
    </w:p>
    <w:p w:rsidR="009D0C56" w:rsidRDefault="008325D6" w:rsidP="009D0C5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Merci de joindre</w:t>
      </w:r>
      <w:r w:rsidR="00912797" w:rsidRPr="00B94628">
        <w:rPr>
          <w:sz w:val="16"/>
          <w:szCs w:val="16"/>
        </w:rPr>
        <w:t>:</w:t>
      </w:r>
    </w:p>
    <w:p w:rsidR="00912797" w:rsidRDefault="008325D6" w:rsidP="00912797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le</w:t>
      </w:r>
      <w:r w:rsidR="00912797">
        <w:rPr>
          <w:sz w:val="16"/>
          <w:szCs w:val="16"/>
        </w:rPr>
        <w:t xml:space="preserve"> bulletin d’inscription signé pour respect du </w:t>
      </w:r>
      <w:r w:rsidR="00C64284">
        <w:rPr>
          <w:sz w:val="16"/>
          <w:szCs w:val="16"/>
        </w:rPr>
        <w:t>règlement</w:t>
      </w:r>
    </w:p>
    <w:p w:rsidR="00912797" w:rsidRDefault="00912797" w:rsidP="00912797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une photocopie recto-verso de la carte d’identité</w:t>
      </w:r>
    </w:p>
    <w:p w:rsidR="00912797" w:rsidRDefault="00912797" w:rsidP="00912797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une attestation de domicile</w:t>
      </w:r>
    </w:p>
    <w:p w:rsidR="00912797" w:rsidRDefault="00912797" w:rsidP="00912797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une carte professionnelle de commerçant pour les exposants professionnels</w:t>
      </w:r>
    </w:p>
    <w:p w:rsidR="00912797" w:rsidRPr="00FA4FAE" w:rsidRDefault="00912797" w:rsidP="00912797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FA4FAE">
        <w:rPr>
          <w:sz w:val="16"/>
          <w:szCs w:val="16"/>
        </w:rPr>
        <w:t>un chèque à l’ordre de l’APEEP Tiercé</w:t>
      </w:r>
    </w:p>
    <w:sectPr w:rsidR="00912797" w:rsidRPr="00FA4FAE" w:rsidSect="002227A3">
      <w:pgSz w:w="16838" w:h="11906" w:orient="landscape"/>
      <w:pgMar w:top="340" w:right="720" w:bottom="425" w:left="340" w:header="709" w:footer="709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755C"/>
    <w:multiLevelType w:val="hybridMultilevel"/>
    <w:tmpl w:val="45A65E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43BB"/>
    <w:rsid w:val="00004739"/>
    <w:rsid w:val="00013DA6"/>
    <w:rsid w:val="00061EF1"/>
    <w:rsid w:val="001E3EAA"/>
    <w:rsid w:val="00200C62"/>
    <w:rsid w:val="00203E7A"/>
    <w:rsid w:val="002227A3"/>
    <w:rsid w:val="00224A37"/>
    <w:rsid w:val="00237C11"/>
    <w:rsid w:val="002675ED"/>
    <w:rsid w:val="002E40F1"/>
    <w:rsid w:val="003A4F9A"/>
    <w:rsid w:val="004566D8"/>
    <w:rsid w:val="004872E8"/>
    <w:rsid w:val="004F0F61"/>
    <w:rsid w:val="0053010E"/>
    <w:rsid w:val="005818E3"/>
    <w:rsid w:val="005C4A11"/>
    <w:rsid w:val="006423DD"/>
    <w:rsid w:val="00750A80"/>
    <w:rsid w:val="00762038"/>
    <w:rsid w:val="00807C31"/>
    <w:rsid w:val="008118D8"/>
    <w:rsid w:val="00825714"/>
    <w:rsid w:val="008325D6"/>
    <w:rsid w:val="008375F9"/>
    <w:rsid w:val="00875E9A"/>
    <w:rsid w:val="008921D4"/>
    <w:rsid w:val="00896C90"/>
    <w:rsid w:val="008E0F27"/>
    <w:rsid w:val="00912797"/>
    <w:rsid w:val="00914EA3"/>
    <w:rsid w:val="00941FF5"/>
    <w:rsid w:val="0098359E"/>
    <w:rsid w:val="009C1E8E"/>
    <w:rsid w:val="009C5782"/>
    <w:rsid w:val="009D0C56"/>
    <w:rsid w:val="00A024D5"/>
    <w:rsid w:val="00A3472C"/>
    <w:rsid w:val="00A40984"/>
    <w:rsid w:val="00A55833"/>
    <w:rsid w:val="00A777B6"/>
    <w:rsid w:val="00A85431"/>
    <w:rsid w:val="00AB1C0C"/>
    <w:rsid w:val="00B511CB"/>
    <w:rsid w:val="00B94628"/>
    <w:rsid w:val="00BC1CBA"/>
    <w:rsid w:val="00BE1206"/>
    <w:rsid w:val="00C50359"/>
    <w:rsid w:val="00C54C9A"/>
    <w:rsid w:val="00C61B55"/>
    <w:rsid w:val="00C64284"/>
    <w:rsid w:val="00CD0E2D"/>
    <w:rsid w:val="00CF65AA"/>
    <w:rsid w:val="00D06242"/>
    <w:rsid w:val="00D51F41"/>
    <w:rsid w:val="00D60237"/>
    <w:rsid w:val="00D620CB"/>
    <w:rsid w:val="00D6287C"/>
    <w:rsid w:val="00DA313B"/>
    <w:rsid w:val="00DC15BD"/>
    <w:rsid w:val="00DE5C99"/>
    <w:rsid w:val="00E374FC"/>
    <w:rsid w:val="00E74EFD"/>
    <w:rsid w:val="00E843BB"/>
    <w:rsid w:val="00EA2BE0"/>
    <w:rsid w:val="00F023D3"/>
    <w:rsid w:val="00F03E3E"/>
    <w:rsid w:val="00F07458"/>
    <w:rsid w:val="00F11224"/>
    <w:rsid w:val="00F3008C"/>
    <w:rsid w:val="00FA10AC"/>
    <w:rsid w:val="00FA1E92"/>
    <w:rsid w:val="00FA4FAE"/>
    <w:rsid w:val="00FE03C5"/>
    <w:rsid w:val="00FF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E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921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27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ep-tierc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eep-tier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CDSM</dc:creator>
  <cp:lastModifiedBy>zapat</cp:lastModifiedBy>
  <cp:revision>7</cp:revision>
  <cp:lastPrinted>2015-12-29T10:57:00Z</cp:lastPrinted>
  <dcterms:created xsi:type="dcterms:W3CDTF">2018-11-07T21:17:00Z</dcterms:created>
  <dcterms:modified xsi:type="dcterms:W3CDTF">2019-01-08T21:17:00Z</dcterms:modified>
</cp:coreProperties>
</file>