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3F3F0" w14:textId="77777777" w:rsidR="00B93C3D" w:rsidRDefault="00B93C3D" w:rsidP="00F715C6">
      <w:pPr>
        <w:autoSpaceDE w:val="0"/>
        <w:autoSpaceDN w:val="0"/>
        <w:adjustRightInd w:val="0"/>
        <w:spacing w:after="0" w:line="240" w:lineRule="auto"/>
        <w:rPr>
          <w:rFonts w:ascii="TTEEt00" w:hAnsi="TTEEt00" w:cs="TTEEt00"/>
          <w:sz w:val="24"/>
          <w:szCs w:val="24"/>
          <w:lang w:val="fr-FR"/>
        </w:rPr>
      </w:pPr>
      <w:r>
        <w:rPr>
          <w:noProof/>
        </w:rPr>
        <w:drawing>
          <wp:inline distT="0" distB="0" distL="0" distR="0" wp14:anchorId="2AECA0E6" wp14:editId="52E5531F">
            <wp:extent cx="736137" cy="720000"/>
            <wp:effectExtent l="0" t="0" r="6985" b="444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137" cy="720000"/>
                    </a:xfrm>
                    <a:prstGeom prst="rect">
                      <a:avLst/>
                    </a:prstGeom>
                    <a:solidFill>
                      <a:srgbClr xmlns:a14="http://schemas.microsoft.com/office/drawing/2010/main" val="FFFF00" mc:Ignorable="a14" a14:legacySpreadsheetColorIndex="13"/>
                    </a:solidFill>
                    <a:ln>
                      <a:noFill/>
                    </a:ln>
                    <a:effectLst/>
                    <a:extLst/>
                  </pic:spPr>
                </pic:pic>
              </a:graphicData>
            </a:graphic>
          </wp:inline>
        </w:drawing>
      </w:r>
    </w:p>
    <w:p w14:paraId="671248CE" w14:textId="77777777" w:rsidR="00B93C3D" w:rsidRDefault="00B93C3D" w:rsidP="00F715C6">
      <w:pPr>
        <w:autoSpaceDE w:val="0"/>
        <w:autoSpaceDN w:val="0"/>
        <w:adjustRightInd w:val="0"/>
        <w:spacing w:after="0" w:line="240" w:lineRule="auto"/>
        <w:rPr>
          <w:rFonts w:ascii="TTEEt00" w:hAnsi="TTEEt00" w:cs="TTEEt00"/>
          <w:sz w:val="24"/>
          <w:szCs w:val="24"/>
          <w:lang w:val="fr-FR"/>
        </w:rPr>
      </w:pPr>
    </w:p>
    <w:p w14:paraId="437FE22C" w14:textId="77777777" w:rsidR="00F715C6" w:rsidRPr="00B72E07" w:rsidRDefault="00F715C6" w:rsidP="00F715C6">
      <w:pPr>
        <w:autoSpaceDE w:val="0"/>
        <w:autoSpaceDN w:val="0"/>
        <w:adjustRightInd w:val="0"/>
        <w:spacing w:after="0" w:line="240" w:lineRule="auto"/>
        <w:rPr>
          <w:rFonts w:ascii="TTEEt00" w:hAnsi="TTEEt00" w:cs="TTEEt00"/>
          <w:b/>
          <w:sz w:val="24"/>
          <w:szCs w:val="24"/>
          <w:lang w:val="fr-FR"/>
        </w:rPr>
      </w:pPr>
      <w:r w:rsidRPr="00B72E07">
        <w:rPr>
          <w:rFonts w:ascii="TTEEt00" w:hAnsi="TTEEt00" w:cs="TTEEt00"/>
          <w:b/>
          <w:sz w:val="24"/>
          <w:szCs w:val="24"/>
          <w:lang w:val="fr-FR"/>
        </w:rPr>
        <w:t>BULLETIN D’INSCRIPTION A LA BOURSE AUX JOUETS</w:t>
      </w:r>
      <w:r w:rsidR="00717F77" w:rsidRPr="00B72E07">
        <w:rPr>
          <w:rFonts w:ascii="TTEEt00" w:hAnsi="TTEEt00" w:cs="TTEEt00"/>
          <w:b/>
          <w:sz w:val="24"/>
          <w:szCs w:val="24"/>
          <w:lang w:val="fr-FR"/>
        </w:rPr>
        <w:t xml:space="preserve"> DU 10 NOVEMBRE 2019</w:t>
      </w:r>
    </w:p>
    <w:p w14:paraId="1C149BEF" w14:textId="77777777" w:rsidR="00F715C6" w:rsidRPr="00F715C6" w:rsidRDefault="00F715C6" w:rsidP="00F715C6">
      <w:pPr>
        <w:autoSpaceDE w:val="0"/>
        <w:autoSpaceDN w:val="0"/>
        <w:adjustRightInd w:val="0"/>
        <w:spacing w:after="0" w:line="240" w:lineRule="auto"/>
        <w:rPr>
          <w:rFonts w:ascii="TTEEt00" w:hAnsi="TTEEt00" w:cs="TTEEt00"/>
          <w:sz w:val="24"/>
          <w:szCs w:val="24"/>
          <w:lang w:val="fr-FR"/>
        </w:rPr>
      </w:pPr>
    </w:p>
    <w:p w14:paraId="5DAEF385" w14:textId="77777777" w:rsidR="00F715C6" w:rsidRDefault="00F715C6" w:rsidP="00F715C6">
      <w:pPr>
        <w:autoSpaceDE w:val="0"/>
        <w:autoSpaceDN w:val="0"/>
        <w:adjustRightInd w:val="0"/>
        <w:spacing w:after="0" w:line="240" w:lineRule="auto"/>
        <w:rPr>
          <w:rFonts w:ascii="TTEEt00" w:hAnsi="TTEEt00" w:cs="TTEEt00"/>
          <w:sz w:val="24"/>
          <w:szCs w:val="24"/>
          <w:lang w:val="fr-FR"/>
        </w:rPr>
      </w:pPr>
      <w:r w:rsidRPr="00F715C6">
        <w:rPr>
          <w:rFonts w:ascii="TTEEt00" w:hAnsi="TTEEt00" w:cs="TTEEt00"/>
          <w:sz w:val="24"/>
          <w:szCs w:val="24"/>
          <w:lang w:val="fr-FR"/>
        </w:rPr>
        <w:t>A retourner</w:t>
      </w:r>
      <w:r w:rsidR="00EC799C" w:rsidRPr="00EC799C">
        <w:rPr>
          <w:rFonts w:ascii="TTEEt00" w:hAnsi="TTEEt00" w:cs="TTEEt00"/>
          <w:b/>
          <w:color w:val="984806" w:themeColor="accent6" w:themeShade="80"/>
          <w:sz w:val="24"/>
          <w:szCs w:val="24"/>
          <w:lang w:val="fr-FR"/>
        </w:rPr>
        <w:t>*</w:t>
      </w:r>
      <w:r w:rsidRPr="00F715C6">
        <w:rPr>
          <w:rFonts w:ascii="TTEEt00" w:hAnsi="TTEEt00" w:cs="TTEEt00"/>
          <w:sz w:val="24"/>
          <w:szCs w:val="24"/>
          <w:lang w:val="fr-FR"/>
        </w:rPr>
        <w:t xml:space="preserve"> </w:t>
      </w:r>
      <w:r w:rsidR="00BA2015" w:rsidRPr="00F715C6">
        <w:rPr>
          <w:rFonts w:ascii="TTEEt00" w:hAnsi="TTEEt00" w:cs="TTEEt00"/>
          <w:sz w:val="24"/>
          <w:szCs w:val="24"/>
          <w:lang w:val="fr-FR"/>
        </w:rPr>
        <w:t>accompagner</w:t>
      </w:r>
      <w:r w:rsidRPr="00F715C6">
        <w:rPr>
          <w:rFonts w:ascii="TTEEt00" w:hAnsi="TTEEt00" w:cs="TTEEt00"/>
          <w:sz w:val="24"/>
          <w:szCs w:val="24"/>
          <w:lang w:val="fr-FR"/>
        </w:rPr>
        <w:t xml:space="preserve"> du règlement intérieur signé, et du paiement </w:t>
      </w:r>
      <w:r w:rsidR="008A1CB5">
        <w:rPr>
          <w:rFonts w:ascii="TTEEt00" w:hAnsi="TTEEt00" w:cs="TTEEt00"/>
          <w:sz w:val="24"/>
          <w:szCs w:val="24"/>
          <w:lang w:val="fr-FR"/>
        </w:rPr>
        <w:t>avant le</w:t>
      </w:r>
      <w:r w:rsidR="00717F77">
        <w:rPr>
          <w:rFonts w:ascii="TTEEt00" w:hAnsi="TTEEt00" w:cs="TTEEt00"/>
          <w:sz w:val="24"/>
          <w:szCs w:val="24"/>
          <w:lang w:val="fr-FR"/>
        </w:rPr>
        <w:t xml:space="preserve"> lundi</w:t>
      </w:r>
      <w:r w:rsidR="006C76F6">
        <w:rPr>
          <w:rFonts w:ascii="TTEEt00" w:hAnsi="TTEEt00" w:cs="TTEEt00"/>
          <w:sz w:val="24"/>
          <w:szCs w:val="24"/>
          <w:lang w:val="fr-FR"/>
        </w:rPr>
        <w:t xml:space="preserve"> </w:t>
      </w:r>
      <w:r w:rsidR="00717F77">
        <w:rPr>
          <w:rFonts w:ascii="TTEEt00" w:hAnsi="TTEEt00" w:cs="TTEEt00"/>
          <w:sz w:val="24"/>
          <w:szCs w:val="24"/>
          <w:lang w:val="fr-FR"/>
        </w:rPr>
        <w:t>4</w:t>
      </w:r>
      <w:r w:rsidR="008A1CB5">
        <w:rPr>
          <w:rFonts w:ascii="TTEEt00" w:hAnsi="TTEEt00" w:cs="TTEEt00"/>
          <w:sz w:val="24"/>
          <w:szCs w:val="24"/>
          <w:lang w:val="fr-FR"/>
        </w:rPr>
        <w:t xml:space="preserve"> </w:t>
      </w:r>
      <w:r w:rsidR="00717F77">
        <w:rPr>
          <w:rFonts w:ascii="TTEEt00" w:hAnsi="TTEEt00" w:cs="TTEEt00"/>
          <w:sz w:val="24"/>
          <w:szCs w:val="24"/>
          <w:lang w:val="fr-FR"/>
        </w:rPr>
        <w:t>novembre</w:t>
      </w:r>
      <w:r w:rsidR="008A1CB5">
        <w:rPr>
          <w:rFonts w:ascii="TTEEt00" w:hAnsi="TTEEt00" w:cs="TTEEt00"/>
          <w:sz w:val="24"/>
          <w:szCs w:val="24"/>
          <w:lang w:val="fr-FR"/>
        </w:rPr>
        <w:t xml:space="preserve"> 201</w:t>
      </w:r>
      <w:r w:rsidR="00717F77">
        <w:rPr>
          <w:rFonts w:ascii="TTEEt00" w:hAnsi="TTEEt00" w:cs="TTEEt00"/>
          <w:sz w:val="24"/>
          <w:szCs w:val="24"/>
          <w:lang w:val="fr-FR"/>
        </w:rPr>
        <w:t>9</w:t>
      </w:r>
      <w:r w:rsidR="001C0B1B">
        <w:rPr>
          <w:rFonts w:ascii="TTEEt00" w:hAnsi="TTEEt00" w:cs="TTEEt00"/>
          <w:sz w:val="24"/>
          <w:szCs w:val="24"/>
          <w:lang w:val="fr-FR"/>
        </w:rPr>
        <w:t>.</w:t>
      </w:r>
    </w:p>
    <w:p w14:paraId="1BC10B09" w14:textId="77777777" w:rsidR="00F715C6" w:rsidRDefault="00F715C6" w:rsidP="00F715C6">
      <w:pPr>
        <w:autoSpaceDE w:val="0"/>
        <w:autoSpaceDN w:val="0"/>
        <w:adjustRightInd w:val="0"/>
        <w:spacing w:after="0" w:line="240" w:lineRule="auto"/>
        <w:rPr>
          <w:rFonts w:ascii="TTEEt00" w:hAnsi="TTEEt00" w:cs="TTEEt00"/>
          <w:sz w:val="24"/>
          <w:szCs w:val="24"/>
          <w:lang w:val="fr-FR"/>
        </w:rPr>
      </w:pPr>
    </w:p>
    <w:p w14:paraId="57D12A51" w14:textId="77777777" w:rsidR="00F715C6" w:rsidRPr="00B72E07" w:rsidRDefault="00B72E07" w:rsidP="00F715C6">
      <w:pPr>
        <w:autoSpaceDE w:val="0"/>
        <w:autoSpaceDN w:val="0"/>
        <w:adjustRightInd w:val="0"/>
        <w:spacing w:after="0" w:line="240" w:lineRule="auto"/>
        <w:rPr>
          <w:rFonts w:ascii="TTEEt00" w:hAnsi="TTEEt00" w:cs="TTEEt00"/>
          <w:sz w:val="18"/>
          <w:szCs w:val="18"/>
          <w:lang w:val="fr-FR"/>
        </w:rPr>
      </w:pPr>
      <w:r w:rsidRPr="00B72E07">
        <w:rPr>
          <w:rFonts w:ascii="TTEEt00" w:hAnsi="TTEEt00" w:cs="TTEEt00"/>
          <w:b/>
          <w:color w:val="E36C0A" w:themeColor="accent6" w:themeShade="BF"/>
          <w:sz w:val="18"/>
          <w:szCs w:val="18"/>
          <w:lang w:val="fr-FR"/>
        </w:rPr>
        <w:t>*</w:t>
      </w:r>
      <w:r w:rsidR="00F715C6" w:rsidRPr="00B72E07">
        <w:rPr>
          <w:rFonts w:ascii="TTEEt00" w:hAnsi="TTEEt00" w:cs="TTEEt00"/>
          <w:sz w:val="18"/>
          <w:szCs w:val="18"/>
          <w:lang w:val="fr-FR"/>
        </w:rPr>
        <w:t>Adresse :</w:t>
      </w:r>
    </w:p>
    <w:p w14:paraId="0E513B4C" w14:textId="77777777" w:rsidR="00F715C6" w:rsidRPr="00B72E07" w:rsidRDefault="00F715C6" w:rsidP="00F715C6">
      <w:pPr>
        <w:autoSpaceDE w:val="0"/>
        <w:autoSpaceDN w:val="0"/>
        <w:adjustRightInd w:val="0"/>
        <w:spacing w:after="0" w:line="240" w:lineRule="auto"/>
        <w:rPr>
          <w:rFonts w:ascii="TTEEt00" w:hAnsi="TTEEt00" w:cs="TTEEt00"/>
          <w:sz w:val="18"/>
          <w:szCs w:val="18"/>
          <w:lang w:val="fr-FR"/>
        </w:rPr>
      </w:pPr>
      <w:r w:rsidRPr="00B72E07">
        <w:rPr>
          <w:rFonts w:ascii="TTEEt00" w:hAnsi="TTEEt00" w:cs="TTEEt00"/>
          <w:sz w:val="18"/>
          <w:szCs w:val="18"/>
          <w:lang w:val="fr-FR"/>
        </w:rPr>
        <w:t>Comité des fêtes de Dammartin en serve</w:t>
      </w:r>
    </w:p>
    <w:p w14:paraId="5D5C8C3A" w14:textId="77777777" w:rsidR="00F715C6" w:rsidRPr="00B72E07" w:rsidRDefault="00F715C6" w:rsidP="00F715C6">
      <w:pPr>
        <w:autoSpaceDE w:val="0"/>
        <w:autoSpaceDN w:val="0"/>
        <w:adjustRightInd w:val="0"/>
        <w:spacing w:after="0" w:line="240" w:lineRule="auto"/>
        <w:rPr>
          <w:rFonts w:ascii="TTEEt00" w:hAnsi="TTEEt00" w:cs="TTEEt00"/>
          <w:sz w:val="18"/>
          <w:szCs w:val="18"/>
          <w:lang w:val="fr-FR"/>
        </w:rPr>
      </w:pPr>
      <w:r w:rsidRPr="00B72E07">
        <w:rPr>
          <w:rFonts w:ascii="TTEEt00" w:hAnsi="TTEEt00" w:cs="TTEEt00"/>
          <w:sz w:val="18"/>
          <w:szCs w:val="18"/>
          <w:lang w:val="fr-FR"/>
        </w:rPr>
        <w:t>Mairie, Place de la Libération</w:t>
      </w:r>
    </w:p>
    <w:p w14:paraId="427C810F" w14:textId="77777777" w:rsidR="00F715C6" w:rsidRPr="00B72E07" w:rsidRDefault="00F715C6" w:rsidP="00F715C6">
      <w:pPr>
        <w:autoSpaceDE w:val="0"/>
        <w:autoSpaceDN w:val="0"/>
        <w:adjustRightInd w:val="0"/>
        <w:spacing w:after="0" w:line="240" w:lineRule="auto"/>
        <w:rPr>
          <w:rFonts w:ascii="TTEEt00" w:hAnsi="TTEEt00" w:cs="TTEEt00"/>
          <w:sz w:val="18"/>
          <w:szCs w:val="18"/>
          <w:lang w:val="fr-FR"/>
        </w:rPr>
      </w:pPr>
      <w:r w:rsidRPr="00B72E07">
        <w:rPr>
          <w:rFonts w:ascii="TTEEt00" w:hAnsi="TTEEt00" w:cs="TTEEt00"/>
          <w:sz w:val="18"/>
          <w:szCs w:val="18"/>
          <w:lang w:val="fr-FR"/>
        </w:rPr>
        <w:t xml:space="preserve">78111 Dammartin en serve </w:t>
      </w:r>
    </w:p>
    <w:p w14:paraId="3D6FFD2F" w14:textId="77777777" w:rsidR="00F715C6" w:rsidRPr="00B72E07" w:rsidRDefault="00F715C6" w:rsidP="00F715C6">
      <w:pPr>
        <w:autoSpaceDE w:val="0"/>
        <w:autoSpaceDN w:val="0"/>
        <w:adjustRightInd w:val="0"/>
        <w:spacing w:after="0" w:line="240" w:lineRule="auto"/>
        <w:rPr>
          <w:rFonts w:ascii="TTEEt00" w:hAnsi="TTEEt00" w:cs="TTEEt00"/>
          <w:sz w:val="18"/>
          <w:szCs w:val="18"/>
          <w:lang w:val="fr-FR"/>
        </w:rPr>
      </w:pPr>
    </w:p>
    <w:p w14:paraId="0C50BAA9" w14:textId="77777777" w:rsidR="00F715C6" w:rsidRPr="00B72E07" w:rsidRDefault="00F715C6" w:rsidP="00F715C6">
      <w:pPr>
        <w:autoSpaceDE w:val="0"/>
        <w:autoSpaceDN w:val="0"/>
        <w:adjustRightInd w:val="0"/>
        <w:spacing w:after="0" w:line="240" w:lineRule="auto"/>
        <w:rPr>
          <w:rFonts w:ascii="TTEEt00" w:hAnsi="TTEEt00" w:cs="TTEEt00"/>
          <w:sz w:val="18"/>
          <w:szCs w:val="18"/>
          <w:lang w:val="fr-FR"/>
        </w:rPr>
      </w:pPr>
    </w:p>
    <w:p w14:paraId="10159CEB" w14:textId="77777777" w:rsidR="00F715C6" w:rsidRPr="00B72E07" w:rsidRDefault="00F715C6" w:rsidP="00F715C6">
      <w:pPr>
        <w:autoSpaceDE w:val="0"/>
        <w:autoSpaceDN w:val="0"/>
        <w:adjustRightInd w:val="0"/>
        <w:spacing w:after="0" w:line="240" w:lineRule="auto"/>
        <w:rPr>
          <w:rFonts w:ascii="TTEDt00" w:hAnsi="TTEDt00" w:cs="TTEDt00"/>
          <w:sz w:val="18"/>
          <w:szCs w:val="18"/>
          <w:lang w:val="fr-FR"/>
        </w:rPr>
      </w:pPr>
      <w:r w:rsidRPr="00B72E07">
        <w:rPr>
          <w:rFonts w:ascii="TTEDt00" w:hAnsi="TTEDt00" w:cs="TTEDt00"/>
          <w:sz w:val="18"/>
          <w:szCs w:val="18"/>
          <w:lang w:val="fr-FR"/>
        </w:rPr>
        <w:t>Nom :</w:t>
      </w:r>
    </w:p>
    <w:p w14:paraId="2831ADB4" w14:textId="77777777" w:rsidR="007F7BDB" w:rsidRPr="00B72E07" w:rsidRDefault="007F7BDB" w:rsidP="00F715C6">
      <w:pPr>
        <w:autoSpaceDE w:val="0"/>
        <w:autoSpaceDN w:val="0"/>
        <w:adjustRightInd w:val="0"/>
        <w:spacing w:after="0" w:line="240" w:lineRule="auto"/>
        <w:rPr>
          <w:rFonts w:ascii="TTEDt00" w:hAnsi="TTEDt00" w:cs="TTEDt00"/>
          <w:sz w:val="18"/>
          <w:szCs w:val="18"/>
          <w:lang w:val="fr-FR"/>
        </w:rPr>
      </w:pPr>
    </w:p>
    <w:p w14:paraId="14E18D10" w14:textId="77777777" w:rsidR="00F715C6" w:rsidRPr="00B72E07" w:rsidRDefault="00F715C6" w:rsidP="00F715C6">
      <w:pPr>
        <w:autoSpaceDE w:val="0"/>
        <w:autoSpaceDN w:val="0"/>
        <w:adjustRightInd w:val="0"/>
        <w:spacing w:after="0" w:line="240" w:lineRule="auto"/>
        <w:rPr>
          <w:rFonts w:ascii="TTEDt00" w:hAnsi="TTEDt00" w:cs="TTEDt00"/>
          <w:sz w:val="18"/>
          <w:szCs w:val="18"/>
          <w:lang w:val="fr-FR"/>
        </w:rPr>
      </w:pPr>
    </w:p>
    <w:p w14:paraId="2BED5AE8" w14:textId="77777777" w:rsidR="00F715C6" w:rsidRPr="00B72E07" w:rsidRDefault="00F715C6" w:rsidP="00F715C6">
      <w:pPr>
        <w:autoSpaceDE w:val="0"/>
        <w:autoSpaceDN w:val="0"/>
        <w:adjustRightInd w:val="0"/>
        <w:spacing w:after="0" w:line="240" w:lineRule="auto"/>
        <w:rPr>
          <w:rFonts w:ascii="TTEDt00" w:hAnsi="TTEDt00" w:cs="TTEDt00"/>
          <w:sz w:val="18"/>
          <w:szCs w:val="18"/>
          <w:lang w:val="fr-FR"/>
        </w:rPr>
      </w:pPr>
      <w:r w:rsidRPr="00B72E07">
        <w:rPr>
          <w:rFonts w:ascii="TTEDt00" w:hAnsi="TTEDt00" w:cs="TTEDt00"/>
          <w:sz w:val="18"/>
          <w:szCs w:val="18"/>
          <w:lang w:val="fr-FR"/>
        </w:rPr>
        <w:t>Prénom :</w:t>
      </w:r>
    </w:p>
    <w:p w14:paraId="4BC543AF" w14:textId="77777777" w:rsidR="007F7BDB" w:rsidRPr="00B72E07" w:rsidRDefault="007F7BDB" w:rsidP="00F715C6">
      <w:pPr>
        <w:autoSpaceDE w:val="0"/>
        <w:autoSpaceDN w:val="0"/>
        <w:adjustRightInd w:val="0"/>
        <w:spacing w:after="0" w:line="240" w:lineRule="auto"/>
        <w:rPr>
          <w:rFonts w:ascii="TTEDt00" w:hAnsi="TTEDt00" w:cs="TTEDt00"/>
          <w:sz w:val="18"/>
          <w:szCs w:val="18"/>
          <w:lang w:val="fr-FR"/>
        </w:rPr>
      </w:pPr>
    </w:p>
    <w:p w14:paraId="69C25C66" w14:textId="77777777" w:rsidR="00F715C6" w:rsidRPr="00B72E07" w:rsidRDefault="00F715C6" w:rsidP="00F715C6">
      <w:pPr>
        <w:autoSpaceDE w:val="0"/>
        <w:autoSpaceDN w:val="0"/>
        <w:adjustRightInd w:val="0"/>
        <w:spacing w:after="0" w:line="240" w:lineRule="auto"/>
        <w:rPr>
          <w:rFonts w:ascii="TTEDt00" w:hAnsi="TTEDt00" w:cs="TTEDt00"/>
          <w:sz w:val="18"/>
          <w:szCs w:val="18"/>
          <w:lang w:val="fr-FR"/>
        </w:rPr>
      </w:pPr>
    </w:p>
    <w:p w14:paraId="605FAE5D" w14:textId="77777777" w:rsidR="00F715C6" w:rsidRPr="00B72E07" w:rsidRDefault="00F715C6" w:rsidP="00F715C6">
      <w:pPr>
        <w:autoSpaceDE w:val="0"/>
        <w:autoSpaceDN w:val="0"/>
        <w:adjustRightInd w:val="0"/>
        <w:spacing w:after="0" w:line="240" w:lineRule="auto"/>
        <w:rPr>
          <w:rFonts w:ascii="TTEDt00" w:hAnsi="TTEDt00" w:cs="TTEDt00"/>
          <w:sz w:val="18"/>
          <w:szCs w:val="18"/>
          <w:lang w:val="fr-FR"/>
        </w:rPr>
      </w:pPr>
      <w:r w:rsidRPr="00B72E07">
        <w:rPr>
          <w:rFonts w:ascii="TTEDt00" w:hAnsi="TTEDt00" w:cs="TTEDt00"/>
          <w:sz w:val="18"/>
          <w:szCs w:val="18"/>
          <w:lang w:val="fr-FR"/>
        </w:rPr>
        <w:t>Adresse :</w:t>
      </w:r>
    </w:p>
    <w:p w14:paraId="51B1028C" w14:textId="77777777" w:rsidR="007F7BDB" w:rsidRPr="00B72E07" w:rsidRDefault="007F7BDB" w:rsidP="00F715C6">
      <w:pPr>
        <w:autoSpaceDE w:val="0"/>
        <w:autoSpaceDN w:val="0"/>
        <w:adjustRightInd w:val="0"/>
        <w:spacing w:after="0" w:line="240" w:lineRule="auto"/>
        <w:rPr>
          <w:rFonts w:ascii="TTEDt00" w:hAnsi="TTEDt00" w:cs="TTEDt00"/>
          <w:sz w:val="18"/>
          <w:szCs w:val="18"/>
          <w:lang w:val="fr-FR"/>
        </w:rPr>
      </w:pPr>
    </w:p>
    <w:p w14:paraId="0EBB89C2" w14:textId="77777777" w:rsidR="00F715C6" w:rsidRPr="00B72E07" w:rsidRDefault="00F715C6" w:rsidP="00F715C6">
      <w:pPr>
        <w:autoSpaceDE w:val="0"/>
        <w:autoSpaceDN w:val="0"/>
        <w:adjustRightInd w:val="0"/>
        <w:spacing w:after="0" w:line="240" w:lineRule="auto"/>
        <w:rPr>
          <w:rFonts w:ascii="TTEDt00" w:hAnsi="TTEDt00" w:cs="TTEDt00"/>
          <w:sz w:val="18"/>
          <w:szCs w:val="18"/>
          <w:lang w:val="fr-FR"/>
        </w:rPr>
      </w:pPr>
    </w:p>
    <w:p w14:paraId="4BA0833C" w14:textId="77777777" w:rsidR="00666DEE" w:rsidRPr="00B72E07" w:rsidRDefault="00F715C6" w:rsidP="00F715C6">
      <w:pPr>
        <w:autoSpaceDE w:val="0"/>
        <w:autoSpaceDN w:val="0"/>
        <w:adjustRightInd w:val="0"/>
        <w:spacing w:after="0" w:line="240" w:lineRule="auto"/>
        <w:rPr>
          <w:rFonts w:ascii="TTEDt00" w:hAnsi="TTEDt00" w:cs="TTEDt00"/>
          <w:sz w:val="18"/>
          <w:szCs w:val="18"/>
          <w:lang w:val="fr-FR"/>
        </w:rPr>
      </w:pPr>
      <w:r w:rsidRPr="00B72E07">
        <w:rPr>
          <w:rFonts w:ascii="TTEDt00" w:hAnsi="TTEDt00" w:cs="TTEDt00"/>
          <w:sz w:val="18"/>
          <w:szCs w:val="18"/>
          <w:lang w:val="fr-FR"/>
        </w:rPr>
        <w:t xml:space="preserve">Mail : </w:t>
      </w:r>
    </w:p>
    <w:p w14:paraId="67D771A2" w14:textId="77777777" w:rsidR="007F7BDB" w:rsidRPr="00B72E07" w:rsidRDefault="007F7BDB" w:rsidP="00F715C6">
      <w:pPr>
        <w:autoSpaceDE w:val="0"/>
        <w:autoSpaceDN w:val="0"/>
        <w:adjustRightInd w:val="0"/>
        <w:spacing w:after="0" w:line="240" w:lineRule="auto"/>
        <w:rPr>
          <w:rFonts w:ascii="TTEDt00" w:hAnsi="TTEDt00" w:cs="TTEDt00"/>
          <w:sz w:val="18"/>
          <w:szCs w:val="18"/>
          <w:lang w:val="fr-FR"/>
        </w:rPr>
      </w:pPr>
    </w:p>
    <w:p w14:paraId="4F2F2FB7" w14:textId="77777777" w:rsidR="00F715C6" w:rsidRPr="00B72E07" w:rsidRDefault="00F715C6" w:rsidP="00F715C6">
      <w:pPr>
        <w:autoSpaceDE w:val="0"/>
        <w:autoSpaceDN w:val="0"/>
        <w:adjustRightInd w:val="0"/>
        <w:spacing w:after="0" w:line="240" w:lineRule="auto"/>
        <w:rPr>
          <w:rFonts w:ascii="TTEDt00" w:hAnsi="TTEDt00" w:cs="TTEDt00"/>
          <w:sz w:val="18"/>
          <w:szCs w:val="18"/>
          <w:lang w:val="fr-FR"/>
        </w:rPr>
      </w:pPr>
      <w:r w:rsidRPr="00B72E07">
        <w:rPr>
          <w:rFonts w:ascii="TTEDt00" w:hAnsi="TTEDt00" w:cs="TTEDt00"/>
          <w:sz w:val="18"/>
          <w:szCs w:val="18"/>
          <w:lang w:val="fr-FR"/>
        </w:rPr>
        <w:t>Tél :</w:t>
      </w:r>
    </w:p>
    <w:p w14:paraId="60464D7B" w14:textId="77777777" w:rsidR="007F7BDB" w:rsidRPr="00B72E07" w:rsidRDefault="007F7BDB" w:rsidP="00F715C6">
      <w:pPr>
        <w:autoSpaceDE w:val="0"/>
        <w:autoSpaceDN w:val="0"/>
        <w:adjustRightInd w:val="0"/>
        <w:spacing w:after="0" w:line="240" w:lineRule="auto"/>
        <w:rPr>
          <w:rFonts w:ascii="TTEDt00" w:hAnsi="TTEDt00" w:cs="TTEDt00"/>
          <w:sz w:val="18"/>
          <w:szCs w:val="18"/>
          <w:lang w:val="fr-FR"/>
        </w:rPr>
      </w:pPr>
    </w:p>
    <w:p w14:paraId="041744E6" w14:textId="77777777" w:rsidR="00F715C6" w:rsidRPr="00B72E07" w:rsidRDefault="00F715C6" w:rsidP="00F715C6">
      <w:pPr>
        <w:autoSpaceDE w:val="0"/>
        <w:autoSpaceDN w:val="0"/>
        <w:adjustRightInd w:val="0"/>
        <w:spacing w:after="0" w:line="240" w:lineRule="auto"/>
        <w:rPr>
          <w:rFonts w:ascii="TTEDt00" w:hAnsi="TTEDt00" w:cs="TTEDt00"/>
          <w:sz w:val="18"/>
          <w:szCs w:val="18"/>
          <w:lang w:val="fr-FR"/>
        </w:rPr>
      </w:pPr>
    </w:p>
    <w:p w14:paraId="0BBADD89" w14:textId="77777777" w:rsidR="007F7BDB" w:rsidRPr="00B72E07" w:rsidRDefault="00F715C6" w:rsidP="00F715C6">
      <w:pPr>
        <w:autoSpaceDE w:val="0"/>
        <w:autoSpaceDN w:val="0"/>
        <w:adjustRightInd w:val="0"/>
        <w:spacing w:after="0" w:line="240" w:lineRule="auto"/>
        <w:rPr>
          <w:rFonts w:ascii="Times-Bold" w:hAnsi="Times-Bold" w:cs="Times-Bold"/>
          <w:b/>
          <w:bCs/>
          <w:sz w:val="18"/>
          <w:szCs w:val="18"/>
          <w:lang w:val="fr-FR"/>
        </w:rPr>
      </w:pPr>
      <w:r w:rsidRPr="00B72E07">
        <w:rPr>
          <w:rFonts w:ascii="Times-BoldItalic" w:hAnsi="Times-BoldItalic" w:cs="Times-BoldItalic"/>
          <w:b/>
          <w:bCs/>
          <w:i/>
          <w:iCs/>
          <w:sz w:val="18"/>
          <w:szCs w:val="18"/>
          <w:lang w:val="fr-FR"/>
        </w:rPr>
        <w:t xml:space="preserve">Tarif </w:t>
      </w:r>
      <w:r w:rsidR="00A0424B" w:rsidRPr="00B72E07">
        <w:rPr>
          <w:rFonts w:ascii="Times-Bold" w:hAnsi="Times-Bold" w:cs="Times-Bold"/>
          <w:b/>
          <w:bCs/>
          <w:sz w:val="18"/>
          <w:szCs w:val="18"/>
          <w:lang w:val="fr-FR"/>
        </w:rPr>
        <w:t xml:space="preserve">: 4 euros </w:t>
      </w:r>
      <w:r w:rsidRPr="00B72E07">
        <w:rPr>
          <w:rFonts w:ascii="Times-Bold" w:hAnsi="Times-Bold" w:cs="Times-Bold"/>
          <w:b/>
          <w:bCs/>
          <w:sz w:val="18"/>
          <w:szCs w:val="18"/>
          <w:lang w:val="fr-FR"/>
        </w:rPr>
        <w:t xml:space="preserve">l’emplacement de 1,20 m </w:t>
      </w:r>
      <w:r w:rsidR="00B64559">
        <w:rPr>
          <w:rFonts w:ascii="Times-Bold" w:hAnsi="Times-Bold" w:cs="Times-Bold"/>
          <w:b/>
          <w:bCs/>
          <w:sz w:val="18"/>
          <w:szCs w:val="18"/>
          <w:lang w:val="fr-FR"/>
        </w:rPr>
        <w:t>(Table et chaises fournies)</w:t>
      </w:r>
    </w:p>
    <w:p w14:paraId="1AD18A2B" w14:textId="77777777" w:rsidR="00F715C6" w:rsidRPr="00B72E07" w:rsidRDefault="00F715C6" w:rsidP="00F715C6">
      <w:pPr>
        <w:autoSpaceDE w:val="0"/>
        <w:autoSpaceDN w:val="0"/>
        <w:adjustRightInd w:val="0"/>
        <w:spacing w:after="0" w:line="240" w:lineRule="auto"/>
        <w:rPr>
          <w:rFonts w:ascii="Times-Bold" w:hAnsi="Times-Bold" w:cs="Times-Bold"/>
          <w:b/>
          <w:bCs/>
          <w:sz w:val="18"/>
          <w:szCs w:val="18"/>
          <w:lang w:val="fr-FR"/>
        </w:rPr>
      </w:pPr>
    </w:p>
    <w:p w14:paraId="73AE4C57" w14:textId="77777777" w:rsidR="00F715C6" w:rsidRPr="00B72E07" w:rsidRDefault="00F715C6" w:rsidP="00F715C6">
      <w:pPr>
        <w:autoSpaceDE w:val="0"/>
        <w:autoSpaceDN w:val="0"/>
        <w:adjustRightInd w:val="0"/>
        <w:spacing w:after="0" w:line="240" w:lineRule="auto"/>
        <w:rPr>
          <w:rFonts w:ascii="TTEEt00" w:hAnsi="TTEEt00" w:cs="TTEEt00"/>
          <w:sz w:val="18"/>
          <w:szCs w:val="18"/>
          <w:lang w:val="fr-FR"/>
        </w:rPr>
      </w:pPr>
      <w:r w:rsidRPr="00B72E07">
        <w:rPr>
          <w:rFonts w:ascii="TTEDt00" w:hAnsi="TTEDt00" w:cs="TTEDt00"/>
          <w:sz w:val="18"/>
          <w:szCs w:val="18"/>
          <w:lang w:val="fr-FR"/>
        </w:rPr>
        <w:t xml:space="preserve">Je souhaite participer à la bourse aux </w:t>
      </w:r>
      <w:r w:rsidR="00B72E07" w:rsidRPr="00B72E07">
        <w:rPr>
          <w:rFonts w:ascii="TTEDt00" w:hAnsi="TTEDt00" w:cs="TTEDt00"/>
          <w:sz w:val="18"/>
          <w:szCs w:val="18"/>
          <w:lang w:val="fr-FR"/>
        </w:rPr>
        <w:t>jouets</w:t>
      </w:r>
      <w:r w:rsidR="00B72E07" w:rsidRPr="00B72E07">
        <w:rPr>
          <w:rFonts w:ascii="TTEEt00" w:hAnsi="TTEEt00" w:cs="TTEEt00"/>
          <w:sz w:val="18"/>
          <w:szCs w:val="18"/>
          <w:lang w:val="fr-FR"/>
        </w:rPr>
        <w:t xml:space="preserve"> :</w:t>
      </w:r>
    </w:p>
    <w:p w14:paraId="00B392B5" w14:textId="77777777" w:rsidR="007F7BDB" w:rsidRPr="00B72E07" w:rsidRDefault="007F7BDB" w:rsidP="00F715C6">
      <w:pPr>
        <w:autoSpaceDE w:val="0"/>
        <w:autoSpaceDN w:val="0"/>
        <w:adjustRightInd w:val="0"/>
        <w:spacing w:after="0" w:line="240" w:lineRule="auto"/>
        <w:rPr>
          <w:rFonts w:ascii="TTEEt00" w:hAnsi="TTEEt00" w:cs="TTEEt00"/>
          <w:sz w:val="18"/>
          <w:szCs w:val="18"/>
          <w:lang w:val="fr-FR"/>
        </w:rPr>
      </w:pPr>
    </w:p>
    <w:p w14:paraId="040FC8DA" w14:textId="77777777" w:rsidR="00F715C6" w:rsidRPr="00B72E07" w:rsidRDefault="00F715C6" w:rsidP="00F715C6">
      <w:pPr>
        <w:autoSpaceDE w:val="0"/>
        <w:autoSpaceDN w:val="0"/>
        <w:adjustRightInd w:val="0"/>
        <w:spacing w:after="0" w:line="240" w:lineRule="auto"/>
        <w:rPr>
          <w:rFonts w:ascii="TTEDt00" w:hAnsi="TTEDt00" w:cs="TTEDt00"/>
          <w:sz w:val="18"/>
          <w:szCs w:val="18"/>
          <w:lang w:val="fr-FR"/>
        </w:rPr>
      </w:pPr>
    </w:p>
    <w:p w14:paraId="6C991548" w14:textId="77777777" w:rsidR="00F715C6" w:rsidRPr="00B72E07" w:rsidRDefault="00A0424B" w:rsidP="00F715C6">
      <w:pPr>
        <w:autoSpaceDE w:val="0"/>
        <w:autoSpaceDN w:val="0"/>
        <w:adjustRightInd w:val="0"/>
        <w:spacing w:after="0" w:line="240" w:lineRule="auto"/>
        <w:rPr>
          <w:rFonts w:ascii="TTEDt00" w:hAnsi="TTEDt00" w:cs="TTEDt00"/>
          <w:sz w:val="18"/>
          <w:szCs w:val="18"/>
          <w:lang w:val="fr-FR"/>
        </w:rPr>
      </w:pPr>
      <w:r w:rsidRPr="00B72E07">
        <w:rPr>
          <w:rFonts w:ascii="TTEDt00" w:hAnsi="TTEDt00" w:cs="TTEDt00"/>
          <w:sz w:val="18"/>
          <w:szCs w:val="18"/>
          <w:lang w:val="fr-FR"/>
        </w:rPr>
        <w:t>Nb d’emplacement _____ x 4 euros</w:t>
      </w:r>
      <w:r w:rsidR="00F715C6" w:rsidRPr="00B72E07">
        <w:rPr>
          <w:rFonts w:ascii="TTEDt00" w:hAnsi="TTEDt00" w:cs="TTEDt00"/>
          <w:sz w:val="18"/>
          <w:szCs w:val="18"/>
          <w:lang w:val="fr-FR"/>
        </w:rPr>
        <w:t xml:space="preserve"> = _____</w:t>
      </w:r>
    </w:p>
    <w:p w14:paraId="47D2586F" w14:textId="77777777" w:rsidR="007F7BDB" w:rsidRPr="00B72E07" w:rsidRDefault="007F7BDB" w:rsidP="00F715C6">
      <w:pPr>
        <w:autoSpaceDE w:val="0"/>
        <w:autoSpaceDN w:val="0"/>
        <w:adjustRightInd w:val="0"/>
        <w:spacing w:after="0" w:line="240" w:lineRule="auto"/>
        <w:rPr>
          <w:rFonts w:ascii="TTEDt00" w:hAnsi="TTEDt00" w:cs="TTEDt00"/>
          <w:sz w:val="18"/>
          <w:szCs w:val="18"/>
          <w:lang w:val="fr-FR"/>
        </w:rPr>
      </w:pPr>
    </w:p>
    <w:p w14:paraId="6B977CDA" w14:textId="77777777" w:rsidR="00F715C6" w:rsidRPr="00B72E07" w:rsidRDefault="00F715C6" w:rsidP="00F715C6">
      <w:pPr>
        <w:autoSpaceDE w:val="0"/>
        <w:autoSpaceDN w:val="0"/>
        <w:adjustRightInd w:val="0"/>
        <w:spacing w:after="0" w:line="240" w:lineRule="auto"/>
        <w:rPr>
          <w:rFonts w:ascii="TTEDt00" w:hAnsi="TTEDt00" w:cs="TTEDt00"/>
          <w:sz w:val="18"/>
          <w:szCs w:val="18"/>
          <w:lang w:val="fr-FR"/>
        </w:rPr>
      </w:pPr>
    </w:p>
    <w:p w14:paraId="2D9DB1EE" w14:textId="77777777" w:rsidR="00F715C6" w:rsidRPr="00B72E07" w:rsidRDefault="00F715C6" w:rsidP="00F715C6">
      <w:pPr>
        <w:autoSpaceDE w:val="0"/>
        <w:autoSpaceDN w:val="0"/>
        <w:adjustRightInd w:val="0"/>
        <w:spacing w:after="0" w:line="240" w:lineRule="auto"/>
        <w:rPr>
          <w:rFonts w:ascii="TTEEt00" w:hAnsi="TTEEt00" w:cs="TTEEt00"/>
          <w:sz w:val="18"/>
          <w:szCs w:val="18"/>
          <w:lang w:val="fr-FR"/>
        </w:rPr>
      </w:pPr>
      <w:r w:rsidRPr="00B72E07">
        <w:rPr>
          <w:rFonts w:ascii="TTEEt00" w:hAnsi="TTEEt00" w:cs="TTEEt00"/>
          <w:sz w:val="18"/>
          <w:szCs w:val="18"/>
          <w:lang w:val="fr-FR"/>
        </w:rPr>
        <w:t>Soit un total de = _______</w:t>
      </w:r>
    </w:p>
    <w:p w14:paraId="15BFBF52" w14:textId="77777777" w:rsidR="007F7BDB" w:rsidRPr="00B72E07" w:rsidRDefault="007F7BDB" w:rsidP="00F715C6">
      <w:pPr>
        <w:autoSpaceDE w:val="0"/>
        <w:autoSpaceDN w:val="0"/>
        <w:adjustRightInd w:val="0"/>
        <w:spacing w:after="0" w:line="240" w:lineRule="auto"/>
        <w:rPr>
          <w:rFonts w:ascii="TTEEt00" w:hAnsi="TTEEt00" w:cs="TTEEt00"/>
          <w:sz w:val="18"/>
          <w:szCs w:val="18"/>
          <w:lang w:val="fr-FR"/>
        </w:rPr>
      </w:pPr>
    </w:p>
    <w:p w14:paraId="781B67AE" w14:textId="77777777" w:rsidR="00F715C6" w:rsidRPr="00B72E07" w:rsidRDefault="00F715C6" w:rsidP="00F715C6">
      <w:pPr>
        <w:autoSpaceDE w:val="0"/>
        <w:autoSpaceDN w:val="0"/>
        <w:adjustRightInd w:val="0"/>
        <w:spacing w:after="0" w:line="240" w:lineRule="auto"/>
        <w:rPr>
          <w:rFonts w:ascii="TTEEt00" w:hAnsi="TTEEt00" w:cs="TTEEt00"/>
          <w:sz w:val="18"/>
          <w:szCs w:val="18"/>
          <w:lang w:val="fr-FR"/>
        </w:rPr>
      </w:pPr>
    </w:p>
    <w:p w14:paraId="4E657592" w14:textId="77777777" w:rsidR="00F715C6" w:rsidRPr="00B72E07" w:rsidRDefault="00F715C6" w:rsidP="00F715C6">
      <w:pPr>
        <w:autoSpaceDE w:val="0"/>
        <w:autoSpaceDN w:val="0"/>
        <w:adjustRightInd w:val="0"/>
        <w:spacing w:after="0" w:line="240" w:lineRule="auto"/>
        <w:rPr>
          <w:rFonts w:ascii="TTEDt00" w:hAnsi="TTEDt00" w:cs="TTEDt00"/>
          <w:sz w:val="18"/>
          <w:szCs w:val="18"/>
          <w:lang w:val="fr-FR"/>
        </w:rPr>
      </w:pPr>
      <w:r w:rsidRPr="00B72E07">
        <w:rPr>
          <w:rFonts w:ascii="TTEDt00" w:hAnsi="TTEDt00" w:cs="TTEDt00"/>
          <w:sz w:val="18"/>
          <w:szCs w:val="18"/>
          <w:lang w:val="fr-FR"/>
        </w:rPr>
        <w:t>Chèque à l’ordre du Comité des fêtes de Dammartin en serve</w:t>
      </w:r>
    </w:p>
    <w:p w14:paraId="255C4984" w14:textId="77777777" w:rsidR="007F7BDB" w:rsidRPr="00B72E07" w:rsidRDefault="007F7BDB" w:rsidP="00F715C6">
      <w:pPr>
        <w:autoSpaceDE w:val="0"/>
        <w:autoSpaceDN w:val="0"/>
        <w:adjustRightInd w:val="0"/>
        <w:spacing w:after="0" w:line="240" w:lineRule="auto"/>
        <w:rPr>
          <w:rFonts w:ascii="TTEDt00" w:hAnsi="TTEDt00" w:cs="TTEDt00"/>
          <w:sz w:val="18"/>
          <w:szCs w:val="18"/>
          <w:lang w:val="fr-FR"/>
        </w:rPr>
      </w:pPr>
    </w:p>
    <w:p w14:paraId="607D20DF" w14:textId="77777777" w:rsidR="00F715C6" w:rsidRPr="00B72E07" w:rsidRDefault="00F715C6" w:rsidP="00F715C6">
      <w:pPr>
        <w:autoSpaceDE w:val="0"/>
        <w:autoSpaceDN w:val="0"/>
        <w:adjustRightInd w:val="0"/>
        <w:spacing w:after="0" w:line="240" w:lineRule="auto"/>
        <w:rPr>
          <w:rFonts w:ascii="TTEDt00" w:hAnsi="TTEDt00" w:cs="TTEDt00"/>
          <w:sz w:val="18"/>
          <w:szCs w:val="18"/>
          <w:lang w:val="fr-FR"/>
        </w:rPr>
      </w:pPr>
    </w:p>
    <w:p w14:paraId="3B62F5A3" w14:textId="77777777" w:rsidR="00F715C6" w:rsidRPr="00666DEE" w:rsidRDefault="00F715C6" w:rsidP="00F715C6">
      <w:pPr>
        <w:autoSpaceDE w:val="0"/>
        <w:autoSpaceDN w:val="0"/>
        <w:adjustRightInd w:val="0"/>
        <w:spacing w:after="0" w:line="240" w:lineRule="auto"/>
        <w:rPr>
          <w:rFonts w:ascii="TTEDt00" w:hAnsi="TTEDt00" w:cs="TTEDt00"/>
          <w:sz w:val="18"/>
          <w:szCs w:val="18"/>
          <w:lang w:val="fr-FR"/>
        </w:rPr>
      </w:pPr>
    </w:p>
    <w:p w14:paraId="5E7633E6" w14:textId="77777777" w:rsidR="00F715C6" w:rsidRPr="00666DEE" w:rsidRDefault="00F715C6" w:rsidP="00F715C6">
      <w:pPr>
        <w:autoSpaceDE w:val="0"/>
        <w:autoSpaceDN w:val="0"/>
        <w:adjustRightInd w:val="0"/>
        <w:spacing w:after="0" w:line="240" w:lineRule="auto"/>
        <w:rPr>
          <w:rFonts w:ascii="TTEDt00" w:hAnsi="TTEDt00" w:cs="TTEDt00"/>
          <w:sz w:val="18"/>
          <w:szCs w:val="18"/>
          <w:lang w:val="fr-FR"/>
        </w:rPr>
      </w:pPr>
      <w:r w:rsidRPr="00666DEE">
        <w:rPr>
          <w:rFonts w:ascii="TTEDt00" w:hAnsi="TTEDt00" w:cs="TTEDt00"/>
          <w:sz w:val="18"/>
          <w:szCs w:val="18"/>
          <w:lang w:val="fr-FR"/>
        </w:rPr>
        <w:t>SIGNATURE</w:t>
      </w:r>
    </w:p>
    <w:p w14:paraId="77B1D58B" w14:textId="77777777" w:rsidR="00221275" w:rsidRDefault="00F715C6" w:rsidP="00F715C6">
      <w:pPr>
        <w:rPr>
          <w:rFonts w:ascii="TTEDt00" w:hAnsi="TTEDt00" w:cs="TTEDt00"/>
          <w:sz w:val="18"/>
          <w:szCs w:val="18"/>
          <w:lang w:val="fr-FR"/>
        </w:rPr>
      </w:pPr>
      <w:r w:rsidRPr="00666DEE">
        <w:rPr>
          <w:rFonts w:ascii="TTEDt00" w:hAnsi="TTEDt00" w:cs="TTEDt00"/>
          <w:sz w:val="18"/>
          <w:szCs w:val="18"/>
          <w:lang w:val="fr-FR"/>
        </w:rPr>
        <w:t>Précédée de la mention « lu et approuvé »</w:t>
      </w:r>
    </w:p>
    <w:p w14:paraId="7C5A3146" w14:textId="77777777" w:rsidR="00666DEE" w:rsidRDefault="00666DEE" w:rsidP="00F715C6">
      <w:pPr>
        <w:rPr>
          <w:rFonts w:ascii="TTEDt00" w:hAnsi="TTEDt00" w:cs="TTEDt00"/>
          <w:sz w:val="18"/>
          <w:szCs w:val="18"/>
          <w:lang w:val="fr-FR"/>
        </w:rPr>
      </w:pPr>
    </w:p>
    <w:p w14:paraId="2B214D55" w14:textId="77777777" w:rsidR="00EC799C" w:rsidRDefault="00EC799C" w:rsidP="00F715C6">
      <w:pPr>
        <w:rPr>
          <w:rFonts w:ascii="TTEDt00" w:hAnsi="TTEDt00" w:cs="TTEDt00"/>
          <w:sz w:val="18"/>
          <w:szCs w:val="18"/>
          <w:lang w:val="fr-FR"/>
        </w:rPr>
      </w:pPr>
    </w:p>
    <w:p w14:paraId="37A075F2" w14:textId="77777777" w:rsidR="00EC799C" w:rsidRDefault="00B72E07" w:rsidP="00F715C6">
      <w:pPr>
        <w:rPr>
          <w:rFonts w:ascii="TTEDt00" w:hAnsi="TTEDt00" w:cs="TTEDt00"/>
          <w:color w:val="984806" w:themeColor="accent6" w:themeShade="80"/>
          <w:sz w:val="18"/>
          <w:szCs w:val="18"/>
          <w:lang w:val="fr-FR"/>
        </w:rPr>
      </w:pPr>
      <w:r>
        <w:rPr>
          <w:rFonts w:ascii="TTEDt00" w:hAnsi="TTEDt00" w:cs="TTEDt00"/>
          <w:color w:val="984806" w:themeColor="accent6" w:themeShade="80"/>
          <w:sz w:val="18"/>
          <w:szCs w:val="18"/>
          <w:lang w:val="fr-FR"/>
        </w:rPr>
        <w:t xml:space="preserve"> </w:t>
      </w:r>
    </w:p>
    <w:p w14:paraId="21D98401" w14:textId="77777777" w:rsidR="00B93C3D" w:rsidRPr="00B72E07" w:rsidRDefault="00EC799C" w:rsidP="00F715C6">
      <w:pPr>
        <w:rPr>
          <w:rFonts w:ascii="TTEDt00" w:hAnsi="TTEDt00" w:cs="TTEDt00"/>
          <w:color w:val="984806" w:themeColor="accent6" w:themeShade="80"/>
          <w:sz w:val="14"/>
          <w:szCs w:val="14"/>
          <w:lang w:val="fr-FR"/>
        </w:rPr>
      </w:pPr>
      <w:r w:rsidRPr="00B72E07">
        <w:rPr>
          <w:rFonts w:ascii="TTEDt00" w:hAnsi="TTEDt00" w:cs="TTEDt00"/>
          <w:color w:val="984806" w:themeColor="accent6" w:themeShade="80"/>
          <w:sz w:val="14"/>
          <w:szCs w:val="14"/>
          <w:lang w:val="fr-FR"/>
        </w:rPr>
        <w:t xml:space="preserve">  </w:t>
      </w:r>
    </w:p>
    <w:p w14:paraId="30A9F1F5" w14:textId="77777777" w:rsidR="00B72E07" w:rsidRDefault="00B72E07" w:rsidP="00B93C3D">
      <w:pPr>
        <w:pStyle w:val="Default"/>
        <w:rPr>
          <w:rFonts w:ascii="TTEDt00" w:hAnsi="TTEDt00" w:cs="TTEDt00"/>
          <w:color w:val="984806" w:themeColor="accent6" w:themeShade="80"/>
          <w:sz w:val="14"/>
          <w:szCs w:val="14"/>
          <w:lang w:val="fr-FR"/>
        </w:rPr>
      </w:pPr>
    </w:p>
    <w:p w14:paraId="02B40472" w14:textId="77777777" w:rsidR="00B72E07" w:rsidRDefault="00B72E07" w:rsidP="00B93C3D">
      <w:pPr>
        <w:pStyle w:val="Default"/>
        <w:rPr>
          <w:rFonts w:ascii="Algerian" w:hAnsi="Algerian"/>
          <w:sz w:val="14"/>
          <w:szCs w:val="14"/>
          <w:lang w:val="fr-FR"/>
        </w:rPr>
      </w:pPr>
    </w:p>
    <w:p w14:paraId="4F1B44FB" w14:textId="77777777" w:rsidR="00B72E07" w:rsidRDefault="00B72E07" w:rsidP="00B93C3D">
      <w:pPr>
        <w:pStyle w:val="Default"/>
        <w:rPr>
          <w:rFonts w:ascii="Algerian" w:hAnsi="Algerian"/>
          <w:sz w:val="14"/>
          <w:szCs w:val="14"/>
          <w:lang w:val="fr-FR"/>
        </w:rPr>
      </w:pPr>
    </w:p>
    <w:p w14:paraId="64323A89" w14:textId="77777777" w:rsidR="00B72E07" w:rsidRDefault="00B72E07" w:rsidP="00B93C3D">
      <w:pPr>
        <w:pStyle w:val="Default"/>
        <w:rPr>
          <w:rFonts w:ascii="Algerian" w:hAnsi="Algerian"/>
          <w:sz w:val="14"/>
          <w:szCs w:val="14"/>
          <w:lang w:val="fr-FR"/>
        </w:rPr>
      </w:pPr>
    </w:p>
    <w:p w14:paraId="75FC7315" w14:textId="77777777" w:rsidR="00B72E07" w:rsidRDefault="00B72E07" w:rsidP="00B93C3D">
      <w:pPr>
        <w:pStyle w:val="Default"/>
        <w:rPr>
          <w:rFonts w:ascii="Algerian" w:hAnsi="Algerian"/>
          <w:sz w:val="14"/>
          <w:szCs w:val="14"/>
          <w:lang w:val="fr-FR"/>
        </w:rPr>
      </w:pPr>
    </w:p>
    <w:p w14:paraId="70D7DA3F" w14:textId="77777777" w:rsidR="00B72E07" w:rsidRDefault="00B72E07" w:rsidP="00B93C3D">
      <w:pPr>
        <w:pStyle w:val="Default"/>
        <w:rPr>
          <w:rFonts w:ascii="Algerian" w:hAnsi="Algerian"/>
          <w:sz w:val="14"/>
          <w:szCs w:val="14"/>
          <w:lang w:val="fr-FR"/>
        </w:rPr>
      </w:pPr>
    </w:p>
    <w:p w14:paraId="23DC9933" w14:textId="77777777" w:rsidR="00B72E07" w:rsidRDefault="00B72E07" w:rsidP="00B93C3D">
      <w:pPr>
        <w:pStyle w:val="Default"/>
        <w:rPr>
          <w:rFonts w:ascii="Algerian" w:hAnsi="Algerian"/>
          <w:sz w:val="14"/>
          <w:szCs w:val="14"/>
          <w:lang w:val="fr-FR"/>
        </w:rPr>
      </w:pPr>
    </w:p>
    <w:p w14:paraId="60EE0C2C" w14:textId="77777777" w:rsidR="00B93C3D" w:rsidRPr="00B72E07" w:rsidRDefault="00B93C3D" w:rsidP="00B93C3D">
      <w:pPr>
        <w:pStyle w:val="Default"/>
        <w:rPr>
          <w:rFonts w:ascii="Algerian" w:hAnsi="Algerian"/>
          <w:sz w:val="16"/>
          <w:szCs w:val="16"/>
          <w:lang w:val="fr-FR"/>
        </w:rPr>
      </w:pPr>
      <w:r w:rsidRPr="00B72E07">
        <w:rPr>
          <w:rFonts w:ascii="Algerian" w:hAnsi="Algerian"/>
          <w:sz w:val="16"/>
          <w:szCs w:val="16"/>
          <w:lang w:val="fr-FR"/>
        </w:rPr>
        <w:t xml:space="preserve">Règlement de la Bourse aux Jouets </w:t>
      </w:r>
    </w:p>
    <w:p w14:paraId="2755DB3D" w14:textId="77777777" w:rsidR="00B93C3D" w:rsidRPr="00B72E07" w:rsidRDefault="00B93C3D" w:rsidP="00B93C3D">
      <w:pPr>
        <w:pStyle w:val="Default"/>
        <w:rPr>
          <w:rFonts w:ascii="Algerian" w:hAnsi="Algerian"/>
          <w:sz w:val="16"/>
          <w:szCs w:val="16"/>
          <w:lang w:val="fr-FR"/>
        </w:rPr>
      </w:pPr>
    </w:p>
    <w:p w14:paraId="23C8722D" w14:textId="77777777" w:rsidR="00B93C3D" w:rsidRPr="00B72E07" w:rsidRDefault="008A1CB5" w:rsidP="00B93C3D">
      <w:pPr>
        <w:pStyle w:val="Default"/>
        <w:rPr>
          <w:rFonts w:ascii="Comic Sans MS" w:hAnsi="Comic Sans MS"/>
          <w:sz w:val="16"/>
          <w:szCs w:val="16"/>
          <w:lang w:val="fr-FR"/>
        </w:rPr>
      </w:pPr>
      <w:r w:rsidRPr="00B72E07">
        <w:rPr>
          <w:rFonts w:ascii="Comic Sans MS" w:hAnsi="Comic Sans MS"/>
          <w:sz w:val="16"/>
          <w:szCs w:val="16"/>
          <w:lang w:val="fr-FR"/>
        </w:rPr>
        <w:t xml:space="preserve">Dimanche </w:t>
      </w:r>
      <w:r w:rsidR="00717F77" w:rsidRPr="00B72E07">
        <w:rPr>
          <w:rFonts w:ascii="Comic Sans MS" w:hAnsi="Comic Sans MS"/>
          <w:sz w:val="16"/>
          <w:szCs w:val="16"/>
          <w:lang w:val="fr-FR"/>
        </w:rPr>
        <w:t>10</w:t>
      </w:r>
      <w:r w:rsidRPr="00B72E07">
        <w:rPr>
          <w:rFonts w:ascii="Comic Sans MS" w:hAnsi="Comic Sans MS"/>
          <w:sz w:val="16"/>
          <w:szCs w:val="16"/>
          <w:lang w:val="fr-FR"/>
        </w:rPr>
        <w:t xml:space="preserve"> novembre 201</w:t>
      </w:r>
      <w:r w:rsidR="00717F77" w:rsidRPr="00B72E07">
        <w:rPr>
          <w:rFonts w:ascii="Comic Sans MS" w:hAnsi="Comic Sans MS"/>
          <w:sz w:val="16"/>
          <w:szCs w:val="16"/>
          <w:lang w:val="fr-FR"/>
        </w:rPr>
        <w:t>9</w:t>
      </w:r>
    </w:p>
    <w:p w14:paraId="5BD0F8F8" w14:textId="77777777" w:rsidR="00B93C3D" w:rsidRPr="00B72E07" w:rsidRDefault="00B93C3D" w:rsidP="00B93C3D">
      <w:pPr>
        <w:pStyle w:val="Default"/>
        <w:rPr>
          <w:rFonts w:ascii="Comic Sans MS" w:hAnsi="Comic Sans MS"/>
          <w:sz w:val="16"/>
          <w:szCs w:val="16"/>
          <w:lang w:val="fr-FR"/>
        </w:rPr>
      </w:pPr>
    </w:p>
    <w:p w14:paraId="7AEC2D03" w14:textId="13B1BC20" w:rsidR="00B93C3D" w:rsidRPr="00B72E07" w:rsidRDefault="00B93C3D" w:rsidP="00B93C3D">
      <w:pPr>
        <w:pStyle w:val="Default"/>
        <w:rPr>
          <w:rFonts w:ascii="Comic Sans MS" w:hAnsi="Comic Sans MS"/>
          <w:sz w:val="16"/>
          <w:szCs w:val="16"/>
          <w:lang w:val="fr-FR"/>
        </w:rPr>
      </w:pPr>
      <w:r w:rsidRPr="00B72E07">
        <w:rPr>
          <w:rFonts w:ascii="Comic Sans MS" w:hAnsi="Comic Sans MS"/>
          <w:sz w:val="16"/>
          <w:szCs w:val="16"/>
          <w:lang w:val="fr-FR"/>
        </w:rPr>
        <w:t>La bourse aux jouets est organisée par le Comité des fêtes de Dammartin en ser</w:t>
      </w:r>
      <w:r w:rsidR="008A1CB5" w:rsidRPr="00B72E07">
        <w:rPr>
          <w:rFonts w:ascii="Comic Sans MS" w:hAnsi="Comic Sans MS"/>
          <w:sz w:val="16"/>
          <w:szCs w:val="16"/>
          <w:lang w:val="fr-FR"/>
        </w:rPr>
        <w:t xml:space="preserve">ve, le dimanche </w:t>
      </w:r>
      <w:r w:rsidR="008451C7">
        <w:rPr>
          <w:rFonts w:ascii="Comic Sans MS" w:hAnsi="Comic Sans MS"/>
          <w:sz w:val="16"/>
          <w:szCs w:val="16"/>
          <w:lang w:val="fr-FR"/>
        </w:rPr>
        <w:t>10</w:t>
      </w:r>
      <w:r w:rsidR="008A1CB5" w:rsidRPr="00B72E07">
        <w:rPr>
          <w:rFonts w:ascii="Comic Sans MS" w:hAnsi="Comic Sans MS"/>
          <w:sz w:val="16"/>
          <w:szCs w:val="16"/>
          <w:lang w:val="fr-FR"/>
        </w:rPr>
        <w:t xml:space="preserve"> novembre 201</w:t>
      </w:r>
      <w:r w:rsidR="008451C7">
        <w:rPr>
          <w:rFonts w:ascii="Comic Sans MS" w:hAnsi="Comic Sans MS"/>
          <w:sz w:val="16"/>
          <w:szCs w:val="16"/>
          <w:lang w:val="fr-FR"/>
        </w:rPr>
        <w:t>9</w:t>
      </w:r>
      <w:bookmarkStart w:id="0" w:name="_GoBack"/>
      <w:bookmarkEnd w:id="0"/>
    </w:p>
    <w:p w14:paraId="5187D402"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sz w:val="16"/>
          <w:szCs w:val="16"/>
          <w:lang w:val="fr-FR"/>
        </w:rPr>
        <w:t xml:space="preserve">à la salle polyvalente. </w:t>
      </w:r>
    </w:p>
    <w:p w14:paraId="62DD3DBF" w14:textId="77777777" w:rsidR="00B93C3D" w:rsidRPr="00B72E07" w:rsidRDefault="00B93C3D" w:rsidP="00B93C3D">
      <w:pPr>
        <w:pStyle w:val="Default"/>
        <w:rPr>
          <w:rFonts w:ascii="Comic Sans MS" w:hAnsi="Comic Sans MS"/>
          <w:sz w:val="16"/>
          <w:szCs w:val="16"/>
          <w:lang w:val="fr-FR"/>
        </w:rPr>
      </w:pPr>
    </w:p>
    <w:p w14:paraId="5C96AD3D"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sz w:val="16"/>
          <w:szCs w:val="16"/>
          <w:lang w:val="fr-FR"/>
        </w:rPr>
        <w:t xml:space="preserve">Les horaires seront les suivants : </w:t>
      </w:r>
    </w:p>
    <w:p w14:paraId="1B80E9BC"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cs="Wingdings"/>
          <w:sz w:val="16"/>
          <w:szCs w:val="16"/>
        </w:rPr>
        <w:t></w:t>
      </w:r>
      <w:r w:rsidRPr="00B72E07">
        <w:rPr>
          <w:rFonts w:ascii="Comic Sans MS" w:hAnsi="Comic Sans MS" w:cs="Wingdings"/>
          <w:sz w:val="16"/>
          <w:szCs w:val="16"/>
          <w:lang w:val="fr-FR"/>
        </w:rPr>
        <w:t xml:space="preserve"> </w:t>
      </w:r>
      <w:r w:rsidRPr="00B72E07">
        <w:rPr>
          <w:rFonts w:ascii="Comic Sans MS" w:hAnsi="Comic Sans MS"/>
          <w:sz w:val="16"/>
          <w:szCs w:val="16"/>
          <w:lang w:val="fr-FR"/>
        </w:rPr>
        <w:t xml:space="preserve">Installation de 8 h.00 à 9 h.00 </w:t>
      </w:r>
    </w:p>
    <w:p w14:paraId="3B938C57"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cs="Wingdings"/>
          <w:sz w:val="16"/>
          <w:szCs w:val="16"/>
        </w:rPr>
        <w:t></w:t>
      </w:r>
      <w:r w:rsidRPr="00B72E07">
        <w:rPr>
          <w:rFonts w:ascii="Comic Sans MS" w:hAnsi="Comic Sans MS" w:cs="Wingdings"/>
          <w:sz w:val="16"/>
          <w:szCs w:val="16"/>
          <w:lang w:val="fr-FR"/>
        </w:rPr>
        <w:t xml:space="preserve"> </w:t>
      </w:r>
      <w:r w:rsidRPr="00B72E07">
        <w:rPr>
          <w:rFonts w:ascii="Comic Sans MS" w:hAnsi="Comic Sans MS"/>
          <w:sz w:val="16"/>
          <w:szCs w:val="16"/>
          <w:lang w:val="fr-FR"/>
        </w:rPr>
        <w:t xml:space="preserve">Vente de 9 h.00 à 17h00 </w:t>
      </w:r>
    </w:p>
    <w:p w14:paraId="267BC48B"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cs="Wingdings"/>
          <w:sz w:val="16"/>
          <w:szCs w:val="16"/>
        </w:rPr>
        <w:t></w:t>
      </w:r>
      <w:r w:rsidRPr="00B72E07">
        <w:rPr>
          <w:rFonts w:ascii="Comic Sans MS" w:hAnsi="Comic Sans MS" w:cs="Wingdings"/>
          <w:sz w:val="16"/>
          <w:szCs w:val="16"/>
          <w:lang w:val="fr-FR"/>
        </w:rPr>
        <w:t xml:space="preserve"> </w:t>
      </w:r>
      <w:r w:rsidRPr="00B72E07">
        <w:rPr>
          <w:rFonts w:ascii="Comic Sans MS" w:hAnsi="Comic Sans MS"/>
          <w:sz w:val="16"/>
          <w:szCs w:val="16"/>
          <w:lang w:val="fr-FR"/>
        </w:rPr>
        <w:t>Rangement de 17 h.00 à 18 h.00 (+ ou -)</w:t>
      </w:r>
    </w:p>
    <w:p w14:paraId="752FC14A" w14:textId="77777777" w:rsidR="00B93C3D" w:rsidRPr="00B72E07" w:rsidRDefault="00B93C3D" w:rsidP="00B93C3D">
      <w:pPr>
        <w:pStyle w:val="Default"/>
        <w:rPr>
          <w:rFonts w:ascii="Comic Sans MS" w:hAnsi="Comic Sans MS"/>
          <w:sz w:val="16"/>
          <w:szCs w:val="16"/>
          <w:lang w:val="fr-FR"/>
        </w:rPr>
      </w:pPr>
    </w:p>
    <w:p w14:paraId="441727F2"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sz w:val="16"/>
          <w:szCs w:val="16"/>
          <w:lang w:val="fr-FR"/>
        </w:rPr>
        <w:t xml:space="preserve">Chaque exposant se verra mettre à disposition, un emplacement pourvu de table(s) et chaise(s). </w:t>
      </w:r>
    </w:p>
    <w:p w14:paraId="476456B1"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sz w:val="16"/>
          <w:szCs w:val="16"/>
          <w:lang w:val="fr-FR"/>
        </w:rPr>
        <w:t>Selon le métrage réservé.</w:t>
      </w:r>
    </w:p>
    <w:p w14:paraId="6F5E8DBA"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sz w:val="16"/>
          <w:szCs w:val="16"/>
          <w:lang w:val="fr-FR"/>
        </w:rPr>
        <w:t>Tout emplacement réservé est dû.</w:t>
      </w:r>
    </w:p>
    <w:p w14:paraId="19701913"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sz w:val="16"/>
          <w:szCs w:val="16"/>
          <w:lang w:val="fr-FR"/>
        </w:rPr>
        <w:t xml:space="preserve">Les emplacements sont attribués par les organisateurs. Un numéro d’emplacement sera attribué à l’arrivée de l’exposant. Les emplacements attribués ne peuvent pas être contestés. </w:t>
      </w:r>
    </w:p>
    <w:p w14:paraId="7C7EB528" w14:textId="77777777" w:rsidR="00B93C3D" w:rsidRPr="00B72E07" w:rsidRDefault="00B93C3D" w:rsidP="00B93C3D">
      <w:pPr>
        <w:pStyle w:val="Default"/>
        <w:rPr>
          <w:rFonts w:ascii="Comic Sans MS" w:hAnsi="Comic Sans MS"/>
          <w:sz w:val="16"/>
          <w:szCs w:val="16"/>
          <w:lang w:val="fr-FR"/>
        </w:rPr>
      </w:pPr>
    </w:p>
    <w:p w14:paraId="23F8B5C5"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sz w:val="16"/>
          <w:szCs w:val="16"/>
          <w:lang w:val="fr-FR"/>
        </w:rPr>
        <w:t xml:space="preserve">Chaque exposant s’engage à : </w:t>
      </w:r>
    </w:p>
    <w:p w14:paraId="17621252"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cs="Wingdings"/>
          <w:sz w:val="16"/>
          <w:szCs w:val="16"/>
        </w:rPr>
        <w:t></w:t>
      </w:r>
      <w:r w:rsidRPr="00B72E07">
        <w:rPr>
          <w:rFonts w:ascii="Comic Sans MS" w:hAnsi="Comic Sans MS" w:cs="Wingdings"/>
          <w:sz w:val="16"/>
          <w:szCs w:val="16"/>
          <w:lang w:val="fr-FR"/>
        </w:rPr>
        <w:t xml:space="preserve"> </w:t>
      </w:r>
      <w:r w:rsidRPr="00B72E07">
        <w:rPr>
          <w:rFonts w:ascii="Comic Sans MS" w:hAnsi="Comic Sans MS"/>
          <w:sz w:val="16"/>
          <w:szCs w:val="16"/>
          <w:lang w:val="fr-FR"/>
        </w:rPr>
        <w:t xml:space="preserve">Respecter les horaires d’installation et de rangement ci-dessus mentionnés </w:t>
      </w:r>
    </w:p>
    <w:p w14:paraId="28659FC5"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cs="Wingdings"/>
          <w:sz w:val="16"/>
          <w:szCs w:val="16"/>
        </w:rPr>
        <w:t></w:t>
      </w:r>
      <w:r w:rsidRPr="00B72E07">
        <w:rPr>
          <w:rFonts w:ascii="Comic Sans MS" w:hAnsi="Comic Sans MS" w:cs="Wingdings"/>
          <w:sz w:val="16"/>
          <w:szCs w:val="16"/>
          <w:lang w:val="fr-FR"/>
        </w:rPr>
        <w:t xml:space="preserve"> </w:t>
      </w:r>
      <w:r w:rsidRPr="00B72E07">
        <w:rPr>
          <w:rFonts w:ascii="Comic Sans MS" w:hAnsi="Comic Sans MS"/>
          <w:sz w:val="16"/>
          <w:szCs w:val="16"/>
          <w:lang w:val="fr-FR"/>
        </w:rPr>
        <w:t xml:space="preserve">Assurer une présence continue tout au long de la manifestation. </w:t>
      </w:r>
    </w:p>
    <w:p w14:paraId="5DAF0315"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cs="Wingdings"/>
          <w:sz w:val="16"/>
          <w:szCs w:val="16"/>
        </w:rPr>
        <w:t></w:t>
      </w:r>
      <w:r w:rsidRPr="00B72E07">
        <w:rPr>
          <w:rFonts w:ascii="Comic Sans MS" w:hAnsi="Comic Sans MS" w:cs="Wingdings"/>
          <w:sz w:val="16"/>
          <w:szCs w:val="16"/>
          <w:lang w:val="fr-FR"/>
        </w:rPr>
        <w:t xml:space="preserve"> </w:t>
      </w:r>
      <w:r w:rsidRPr="00B72E07">
        <w:rPr>
          <w:rFonts w:ascii="Comic Sans MS" w:hAnsi="Comic Sans MS"/>
          <w:sz w:val="16"/>
          <w:szCs w:val="16"/>
          <w:lang w:val="fr-FR"/>
        </w:rPr>
        <w:t xml:space="preserve">Rendre son emplacement propre </w:t>
      </w:r>
    </w:p>
    <w:p w14:paraId="1E163784"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cs="Wingdings"/>
          <w:sz w:val="16"/>
          <w:szCs w:val="16"/>
        </w:rPr>
        <w:t></w:t>
      </w:r>
      <w:r w:rsidRPr="00B72E07">
        <w:rPr>
          <w:rFonts w:ascii="Comic Sans MS" w:hAnsi="Comic Sans MS" w:cs="Wingdings"/>
          <w:sz w:val="16"/>
          <w:szCs w:val="16"/>
          <w:lang w:val="fr-FR"/>
        </w:rPr>
        <w:t xml:space="preserve"> </w:t>
      </w:r>
      <w:r w:rsidRPr="00B72E07">
        <w:rPr>
          <w:rFonts w:ascii="Comic Sans MS" w:hAnsi="Comic Sans MS"/>
          <w:sz w:val="16"/>
          <w:szCs w:val="16"/>
          <w:lang w:val="fr-FR"/>
        </w:rPr>
        <w:t>Emporter avec lui ses invendus</w:t>
      </w:r>
    </w:p>
    <w:p w14:paraId="555C723B" w14:textId="77777777" w:rsidR="00B93C3D" w:rsidRPr="00B72E07" w:rsidRDefault="00B93C3D" w:rsidP="00B93C3D">
      <w:pPr>
        <w:pStyle w:val="Default"/>
        <w:rPr>
          <w:rFonts w:ascii="Comic Sans MS" w:hAnsi="Comic Sans MS"/>
          <w:sz w:val="16"/>
          <w:szCs w:val="16"/>
          <w:lang w:val="fr-FR"/>
        </w:rPr>
      </w:pPr>
    </w:p>
    <w:p w14:paraId="569732E0"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sz w:val="16"/>
          <w:szCs w:val="16"/>
          <w:lang w:val="fr-FR"/>
        </w:rPr>
        <w:t xml:space="preserve">Les organisateurs se réservent le droit de demander à un exposant de retirer le matériel qui ne serait pas conforme. En cas de refus, l’exposant sera invité à quitter les lieux. </w:t>
      </w:r>
    </w:p>
    <w:p w14:paraId="0187955E"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sz w:val="16"/>
          <w:szCs w:val="16"/>
          <w:lang w:val="fr-FR"/>
        </w:rPr>
        <w:t xml:space="preserve">Il ne pourra en aucun cas être indemnisé. Si l’ensemble du matériel doit être retiré de la vente, aucun remboursement ne sera effectué. </w:t>
      </w:r>
    </w:p>
    <w:p w14:paraId="4979F065"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sz w:val="16"/>
          <w:szCs w:val="16"/>
          <w:lang w:val="fr-FR"/>
        </w:rPr>
        <w:t xml:space="preserve">Le matériel exposé reste sous la responsabilité de l’exposant. Tout litige avec un acheteur sera réglé par l’exposant qui s’efforcera de trouver un arrangement amiable. </w:t>
      </w:r>
    </w:p>
    <w:p w14:paraId="660823D7"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sz w:val="16"/>
          <w:szCs w:val="16"/>
          <w:lang w:val="fr-FR"/>
        </w:rPr>
        <w:t xml:space="preserve">S’agissant d’une manifestation tournée vers les enfants, nous comptons sur chacun pour qu’elle se déroule dans un bon état d’esprit et dans la convivialité. </w:t>
      </w:r>
    </w:p>
    <w:p w14:paraId="6153C98B" w14:textId="77777777" w:rsidR="00B93C3D" w:rsidRPr="00B72E07" w:rsidRDefault="00B93C3D" w:rsidP="00B93C3D">
      <w:pPr>
        <w:pStyle w:val="Default"/>
        <w:rPr>
          <w:rFonts w:ascii="Comic Sans MS" w:hAnsi="Comic Sans MS"/>
          <w:sz w:val="16"/>
          <w:szCs w:val="16"/>
          <w:lang w:val="fr-FR"/>
        </w:rPr>
      </w:pPr>
    </w:p>
    <w:p w14:paraId="6667BC8D"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sz w:val="16"/>
          <w:szCs w:val="16"/>
          <w:lang w:val="fr-FR"/>
        </w:rPr>
        <w:t xml:space="preserve">Les véhicules ne sont pas admis dans l’enceinte de la manifestation. Les règles de sécurité, notamment de déchargement et de stationnement, applicables sur le parvis et le parking de la salle polyvalente le restent pendant toute la durée de la manifestation. </w:t>
      </w:r>
    </w:p>
    <w:p w14:paraId="34B94C02" w14:textId="77777777" w:rsidR="00B93C3D" w:rsidRPr="00B72E07" w:rsidRDefault="00B93C3D" w:rsidP="00B93C3D">
      <w:pPr>
        <w:pStyle w:val="Default"/>
        <w:rPr>
          <w:rFonts w:ascii="Comic Sans MS" w:hAnsi="Comic Sans MS"/>
          <w:sz w:val="16"/>
          <w:szCs w:val="16"/>
          <w:lang w:val="fr-FR"/>
        </w:rPr>
      </w:pPr>
    </w:p>
    <w:p w14:paraId="43A5B9F3"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sz w:val="16"/>
          <w:szCs w:val="16"/>
          <w:lang w:val="fr-FR"/>
        </w:rPr>
        <w:t xml:space="preserve">Conformément à la règlementation en vigueur la vente d’animaux, d’armes, d’aliments et boissons, de copies de </w:t>
      </w:r>
      <w:r w:rsidRPr="00B72E07">
        <w:rPr>
          <w:rFonts w:ascii="Comic Sans MS" w:hAnsi="Comic Sans MS" w:cs="Calibri"/>
          <w:sz w:val="16"/>
          <w:szCs w:val="16"/>
          <w:lang w:val="fr-FR"/>
        </w:rPr>
        <w:t xml:space="preserve">CD </w:t>
      </w:r>
      <w:r w:rsidRPr="00B72E07">
        <w:rPr>
          <w:rFonts w:ascii="Comic Sans MS" w:hAnsi="Comic Sans MS"/>
          <w:sz w:val="16"/>
          <w:szCs w:val="16"/>
          <w:lang w:val="fr-FR"/>
        </w:rPr>
        <w:t xml:space="preserve">et / </w:t>
      </w:r>
      <w:r w:rsidR="00CA0648" w:rsidRPr="00B72E07">
        <w:rPr>
          <w:rFonts w:ascii="Comic Sans MS" w:hAnsi="Comic Sans MS"/>
          <w:sz w:val="16"/>
          <w:szCs w:val="16"/>
          <w:lang w:val="fr-FR"/>
        </w:rPr>
        <w:t>ou DVD</w:t>
      </w:r>
      <w:r w:rsidRPr="00B72E07">
        <w:rPr>
          <w:rFonts w:ascii="Comic Sans MS" w:hAnsi="Comic Sans MS" w:cs="Calibri"/>
          <w:sz w:val="16"/>
          <w:szCs w:val="16"/>
          <w:lang w:val="fr-FR"/>
        </w:rPr>
        <w:t xml:space="preserve"> </w:t>
      </w:r>
      <w:r w:rsidRPr="00B72E07">
        <w:rPr>
          <w:rFonts w:ascii="Comic Sans MS" w:hAnsi="Comic Sans MS"/>
          <w:sz w:val="16"/>
          <w:szCs w:val="16"/>
          <w:lang w:val="fr-FR"/>
        </w:rPr>
        <w:t xml:space="preserve">de musique et / ou jeux etc… ainsi que de tout produit inflammable est interdite. </w:t>
      </w:r>
    </w:p>
    <w:p w14:paraId="47DB7538" w14:textId="77777777" w:rsidR="00B93C3D" w:rsidRPr="00B72E07" w:rsidRDefault="00B93C3D" w:rsidP="00B93C3D">
      <w:pPr>
        <w:pStyle w:val="Default"/>
        <w:rPr>
          <w:rFonts w:ascii="Comic Sans MS" w:hAnsi="Comic Sans MS"/>
          <w:sz w:val="16"/>
          <w:szCs w:val="16"/>
          <w:lang w:val="fr-FR"/>
        </w:rPr>
      </w:pPr>
    </w:p>
    <w:p w14:paraId="492CCC4C"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sz w:val="16"/>
          <w:szCs w:val="16"/>
          <w:lang w:val="fr-FR"/>
        </w:rPr>
        <w:t xml:space="preserve">L’exposant déclare avoir pris connaissance du présent règlement et s’engage à le respecter. </w:t>
      </w:r>
    </w:p>
    <w:p w14:paraId="56A6491D" w14:textId="77777777" w:rsidR="00B93C3D" w:rsidRPr="00B72E07" w:rsidRDefault="00B93C3D" w:rsidP="00B93C3D">
      <w:pPr>
        <w:pStyle w:val="Default"/>
        <w:rPr>
          <w:rFonts w:ascii="Verdana" w:hAnsi="Verdana"/>
          <w:color w:val="FF0000"/>
          <w:sz w:val="16"/>
          <w:szCs w:val="16"/>
          <w:lang w:val="fr-FR"/>
        </w:rPr>
      </w:pPr>
    </w:p>
    <w:p w14:paraId="444FBEA4" w14:textId="77777777" w:rsidR="00B93C3D" w:rsidRPr="00B72E07" w:rsidRDefault="00566E1C" w:rsidP="00B93C3D">
      <w:pPr>
        <w:pStyle w:val="Default"/>
        <w:rPr>
          <w:rFonts w:ascii="Comic Sans MS" w:hAnsi="Comic Sans MS"/>
          <w:color w:val="FF0000"/>
          <w:sz w:val="16"/>
          <w:szCs w:val="16"/>
          <w:lang w:val="fr-FR"/>
        </w:rPr>
      </w:pPr>
      <w:hyperlink r:id="rId7" w:anchor="attestation-honneur" w:tooltip="attestation sur l'honneur" w:history="1">
        <w:r w:rsidR="00B93C3D" w:rsidRPr="00B72E07">
          <w:rPr>
            <w:rStyle w:val="Lienhypertexte"/>
            <w:rFonts w:ascii="Verdana" w:hAnsi="Verdana"/>
            <w:color w:val="FF0000"/>
            <w:sz w:val="16"/>
            <w:szCs w:val="16"/>
            <w:lang w:val="fr-FR"/>
          </w:rPr>
          <w:t>J’atteste sur l'honneur</w:t>
        </w:r>
      </w:hyperlink>
      <w:r w:rsidR="00B93C3D" w:rsidRPr="00B72E07">
        <w:rPr>
          <w:rFonts w:ascii="Verdana" w:hAnsi="Verdana"/>
          <w:color w:val="FF0000"/>
          <w:sz w:val="16"/>
          <w:szCs w:val="16"/>
          <w:lang w:val="fr-FR"/>
        </w:rPr>
        <w:t xml:space="preserve"> </w:t>
      </w:r>
      <w:r w:rsidR="00B93C3D" w:rsidRPr="00B72E07">
        <w:rPr>
          <w:rStyle w:val="lev"/>
          <w:rFonts w:ascii="Verdana" w:hAnsi="Verdana"/>
          <w:color w:val="FF0000"/>
          <w:sz w:val="16"/>
          <w:szCs w:val="16"/>
          <w:lang w:val="fr-FR"/>
        </w:rPr>
        <w:t>la non-participation à 2 autres bourses aux jouets de même nature au cours de l'année civile</w:t>
      </w:r>
      <w:r w:rsidR="00B93C3D" w:rsidRPr="00B72E07">
        <w:rPr>
          <w:rFonts w:ascii="Verdana" w:hAnsi="Verdana"/>
          <w:color w:val="FF0000"/>
          <w:sz w:val="16"/>
          <w:szCs w:val="16"/>
          <w:lang w:val="fr-FR"/>
        </w:rPr>
        <w:t xml:space="preserve"> (</w:t>
      </w:r>
      <w:hyperlink r:id="rId8" w:anchor="p321-9" w:tooltip="321-9 du Code de pénal" w:history="1">
        <w:r w:rsidR="00B93C3D" w:rsidRPr="00B72E07">
          <w:rPr>
            <w:rStyle w:val="Lienhypertexte"/>
            <w:rFonts w:ascii="Verdana" w:hAnsi="Verdana"/>
            <w:color w:val="FF0000"/>
            <w:sz w:val="16"/>
            <w:szCs w:val="16"/>
            <w:lang w:val="fr-FR"/>
          </w:rPr>
          <w:t>article R 321-9 du Code pénal</w:t>
        </w:r>
      </w:hyperlink>
      <w:r w:rsidR="00B93C3D" w:rsidRPr="00B72E07">
        <w:rPr>
          <w:rFonts w:ascii="Verdana" w:hAnsi="Verdana"/>
          <w:color w:val="FF0000"/>
          <w:sz w:val="16"/>
          <w:szCs w:val="16"/>
          <w:lang w:val="fr-FR"/>
        </w:rPr>
        <w:t>).</w:t>
      </w:r>
    </w:p>
    <w:p w14:paraId="42518301" w14:textId="77777777" w:rsidR="00B93C3D" w:rsidRPr="00B72E07" w:rsidRDefault="00B93C3D" w:rsidP="00B93C3D">
      <w:pPr>
        <w:pStyle w:val="Default"/>
        <w:rPr>
          <w:rFonts w:ascii="Comic Sans MS" w:hAnsi="Comic Sans MS"/>
          <w:color w:val="FF0000"/>
          <w:sz w:val="16"/>
          <w:szCs w:val="16"/>
          <w:lang w:val="fr-FR"/>
        </w:rPr>
      </w:pPr>
    </w:p>
    <w:p w14:paraId="4C1B86A5" w14:textId="77777777" w:rsidR="00B93C3D" w:rsidRPr="00B72E07" w:rsidRDefault="00B93C3D" w:rsidP="00B93C3D">
      <w:pPr>
        <w:pStyle w:val="Default"/>
        <w:rPr>
          <w:rFonts w:ascii="Comic Sans MS" w:hAnsi="Comic Sans MS"/>
          <w:sz w:val="16"/>
          <w:szCs w:val="16"/>
          <w:lang w:val="fr-FR"/>
        </w:rPr>
      </w:pPr>
      <w:r w:rsidRPr="00B72E07">
        <w:rPr>
          <w:rFonts w:ascii="Comic Sans MS" w:hAnsi="Comic Sans MS" w:cs="Times New Roman"/>
          <w:sz w:val="16"/>
          <w:szCs w:val="16"/>
          <w:lang w:val="fr-FR"/>
        </w:rPr>
        <w:t>Dammartin,</w:t>
      </w:r>
      <w:r w:rsidRPr="00B72E07">
        <w:rPr>
          <w:rFonts w:ascii="Comic Sans MS" w:hAnsi="Comic Sans MS"/>
          <w:sz w:val="16"/>
          <w:szCs w:val="16"/>
          <w:lang w:val="fr-FR"/>
        </w:rPr>
        <w:t xml:space="preserve"> le </w:t>
      </w:r>
    </w:p>
    <w:p w14:paraId="57093424" w14:textId="77777777" w:rsidR="00B72E07" w:rsidRDefault="00B93C3D" w:rsidP="00B93C3D">
      <w:pPr>
        <w:pStyle w:val="Default"/>
        <w:rPr>
          <w:rFonts w:ascii="Comic Sans MS" w:hAnsi="Comic Sans MS"/>
          <w:sz w:val="16"/>
          <w:szCs w:val="16"/>
          <w:lang w:val="fr-FR"/>
        </w:rPr>
      </w:pPr>
      <w:r w:rsidRPr="00B72E07">
        <w:rPr>
          <w:rFonts w:ascii="Comic Sans MS" w:hAnsi="Comic Sans MS"/>
          <w:sz w:val="16"/>
          <w:szCs w:val="16"/>
          <w:lang w:val="fr-FR"/>
        </w:rPr>
        <w:t>Signature de l’exposant :</w:t>
      </w:r>
    </w:p>
    <w:p w14:paraId="17223EDE" w14:textId="77777777" w:rsidR="00B72E07" w:rsidRDefault="00B72E07" w:rsidP="00B93C3D">
      <w:pPr>
        <w:pStyle w:val="Default"/>
        <w:rPr>
          <w:rFonts w:ascii="Comic Sans MS" w:hAnsi="Comic Sans MS"/>
          <w:sz w:val="16"/>
          <w:szCs w:val="16"/>
          <w:lang w:val="fr-FR"/>
        </w:rPr>
      </w:pPr>
    </w:p>
    <w:p w14:paraId="17D292CF" w14:textId="77777777" w:rsidR="00B93C3D" w:rsidRDefault="00B93C3D" w:rsidP="00B93C3D">
      <w:pPr>
        <w:pStyle w:val="Default"/>
        <w:rPr>
          <w:rFonts w:ascii="Comic Sans MS" w:hAnsi="Comic Sans MS"/>
          <w:sz w:val="16"/>
          <w:szCs w:val="16"/>
          <w:lang w:val="fr-FR"/>
        </w:rPr>
      </w:pPr>
      <w:r w:rsidRPr="00B72E07">
        <w:rPr>
          <w:rFonts w:ascii="Comic Sans MS" w:hAnsi="Comic Sans MS"/>
          <w:sz w:val="16"/>
          <w:szCs w:val="16"/>
          <w:lang w:val="fr-FR"/>
        </w:rPr>
        <w:t xml:space="preserve"> </w:t>
      </w:r>
    </w:p>
    <w:p w14:paraId="0456BF9B" w14:textId="77777777" w:rsidR="00B72E07" w:rsidRDefault="00B72E07" w:rsidP="00B93C3D">
      <w:pPr>
        <w:pStyle w:val="Default"/>
        <w:rPr>
          <w:rFonts w:ascii="Comic Sans MS" w:hAnsi="Comic Sans MS"/>
          <w:sz w:val="16"/>
          <w:szCs w:val="16"/>
          <w:lang w:val="fr-FR"/>
        </w:rPr>
      </w:pPr>
    </w:p>
    <w:p w14:paraId="0F015DD3" w14:textId="77777777" w:rsidR="00B72E07" w:rsidRDefault="00B72E07" w:rsidP="00B93C3D">
      <w:pPr>
        <w:pStyle w:val="Default"/>
        <w:rPr>
          <w:rFonts w:ascii="Comic Sans MS" w:hAnsi="Comic Sans MS"/>
          <w:sz w:val="16"/>
          <w:szCs w:val="16"/>
          <w:lang w:val="fr-FR"/>
        </w:rPr>
      </w:pPr>
    </w:p>
    <w:p w14:paraId="42792A30" w14:textId="77777777" w:rsidR="00B72E07" w:rsidRDefault="00B72E07" w:rsidP="00B93C3D">
      <w:pPr>
        <w:pStyle w:val="Default"/>
        <w:rPr>
          <w:rFonts w:ascii="Comic Sans MS" w:hAnsi="Comic Sans MS"/>
          <w:sz w:val="16"/>
          <w:szCs w:val="16"/>
          <w:lang w:val="fr-FR"/>
        </w:rPr>
      </w:pPr>
    </w:p>
    <w:p w14:paraId="3D5458AB" w14:textId="77777777" w:rsidR="00B72E07" w:rsidRDefault="00B72E07" w:rsidP="00B93C3D">
      <w:pPr>
        <w:pStyle w:val="Default"/>
        <w:rPr>
          <w:rFonts w:ascii="Comic Sans MS" w:hAnsi="Comic Sans MS"/>
          <w:sz w:val="16"/>
          <w:szCs w:val="16"/>
          <w:lang w:val="fr-FR"/>
        </w:rPr>
        <w:sectPr w:rsidR="00B72E07" w:rsidSect="00B72E07">
          <w:headerReference w:type="even" r:id="rId9"/>
          <w:headerReference w:type="default" r:id="rId10"/>
          <w:footerReference w:type="even" r:id="rId11"/>
          <w:footerReference w:type="default" r:id="rId12"/>
          <w:headerReference w:type="first" r:id="rId13"/>
          <w:footerReference w:type="first" r:id="rId14"/>
          <w:pgSz w:w="11907" w:h="16839" w:code="9"/>
          <w:pgMar w:top="624" w:right="624" w:bottom="624" w:left="624" w:header="709" w:footer="709" w:gutter="0"/>
          <w:cols w:num="2" w:space="708"/>
          <w:docGrid w:linePitch="360"/>
        </w:sectPr>
      </w:pPr>
    </w:p>
    <w:p w14:paraId="67DA5ACE" w14:textId="77777777" w:rsidR="00B72E07" w:rsidRDefault="00B72E07" w:rsidP="00B93C3D">
      <w:pPr>
        <w:pStyle w:val="Default"/>
        <w:rPr>
          <w:rFonts w:ascii="Comic Sans MS" w:hAnsi="Comic Sans MS"/>
          <w:sz w:val="16"/>
          <w:szCs w:val="16"/>
          <w:lang w:val="fr-FR"/>
        </w:rPr>
        <w:sectPr w:rsidR="00B72E07" w:rsidSect="00B72E07">
          <w:type w:val="continuous"/>
          <w:pgSz w:w="11907" w:h="16839" w:code="9"/>
          <w:pgMar w:top="624" w:right="624" w:bottom="624" w:left="624" w:header="709" w:footer="709" w:gutter="0"/>
          <w:cols w:space="708"/>
          <w:docGrid w:linePitch="360"/>
        </w:sectPr>
      </w:pPr>
      <w:r>
        <w:rPr>
          <w:noProof/>
        </w:rPr>
        <w:lastRenderedPageBreak/>
        <w:drawing>
          <wp:inline distT="0" distB="0" distL="0" distR="0" wp14:anchorId="42B2B59C" wp14:editId="5CEE0A58">
            <wp:extent cx="6568440" cy="953262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68672" cy="9532957"/>
                    </a:xfrm>
                    <a:prstGeom prst="rect">
                      <a:avLst/>
                    </a:prstGeom>
                  </pic:spPr>
                </pic:pic>
              </a:graphicData>
            </a:graphic>
          </wp:inline>
        </w:drawing>
      </w:r>
    </w:p>
    <w:p w14:paraId="3EDA8400" w14:textId="77777777" w:rsidR="00B72E07" w:rsidRDefault="00B72E07" w:rsidP="00B93C3D">
      <w:pPr>
        <w:pStyle w:val="Default"/>
        <w:rPr>
          <w:rFonts w:ascii="Comic Sans MS" w:hAnsi="Comic Sans MS"/>
          <w:sz w:val="14"/>
          <w:szCs w:val="14"/>
          <w:lang w:val="fr-FR"/>
        </w:rPr>
      </w:pPr>
    </w:p>
    <w:p w14:paraId="6006D4CE" w14:textId="77777777" w:rsidR="00B72E07" w:rsidRDefault="00B72E07" w:rsidP="00B93C3D">
      <w:pPr>
        <w:pStyle w:val="Default"/>
        <w:rPr>
          <w:rFonts w:ascii="Comic Sans MS" w:hAnsi="Comic Sans MS"/>
          <w:sz w:val="14"/>
          <w:szCs w:val="14"/>
          <w:lang w:val="fr-FR"/>
        </w:rPr>
      </w:pPr>
    </w:p>
    <w:p w14:paraId="011ED6C1" w14:textId="77777777" w:rsidR="00B72E07" w:rsidRDefault="00B72E07" w:rsidP="00B93C3D">
      <w:pPr>
        <w:pStyle w:val="Default"/>
        <w:rPr>
          <w:rFonts w:ascii="Comic Sans MS" w:hAnsi="Comic Sans MS"/>
          <w:sz w:val="14"/>
          <w:szCs w:val="14"/>
          <w:lang w:val="fr-FR"/>
        </w:rPr>
      </w:pPr>
    </w:p>
    <w:p w14:paraId="17215D84" w14:textId="77777777" w:rsidR="00B72E07" w:rsidRDefault="00B72E07" w:rsidP="00B93C3D">
      <w:pPr>
        <w:pStyle w:val="Default"/>
        <w:rPr>
          <w:rFonts w:ascii="Comic Sans MS" w:hAnsi="Comic Sans MS"/>
          <w:sz w:val="14"/>
          <w:szCs w:val="14"/>
          <w:lang w:val="fr-FR"/>
        </w:rPr>
      </w:pPr>
    </w:p>
    <w:p w14:paraId="760D5BA8" w14:textId="77777777" w:rsidR="00B72E07" w:rsidRDefault="00B72E07" w:rsidP="00B93C3D">
      <w:pPr>
        <w:pStyle w:val="Default"/>
        <w:rPr>
          <w:rFonts w:ascii="Comic Sans MS" w:hAnsi="Comic Sans MS"/>
          <w:sz w:val="14"/>
          <w:szCs w:val="14"/>
          <w:lang w:val="fr-FR"/>
        </w:rPr>
      </w:pPr>
    </w:p>
    <w:p w14:paraId="7982250A" w14:textId="77777777" w:rsidR="00B72E07" w:rsidRDefault="00B72E07" w:rsidP="00B93C3D">
      <w:pPr>
        <w:pStyle w:val="Default"/>
        <w:rPr>
          <w:rFonts w:ascii="Comic Sans MS" w:hAnsi="Comic Sans MS"/>
          <w:sz w:val="14"/>
          <w:szCs w:val="14"/>
          <w:lang w:val="fr-FR"/>
        </w:rPr>
      </w:pPr>
    </w:p>
    <w:p w14:paraId="10D3F389" w14:textId="77777777" w:rsidR="00B72E07" w:rsidRDefault="00B72E07" w:rsidP="00B93C3D">
      <w:pPr>
        <w:pStyle w:val="Default"/>
        <w:rPr>
          <w:rFonts w:ascii="Comic Sans MS" w:hAnsi="Comic Sans MS"/>
          <w:sz w:val="14"/>
          <w:szCs w:val="14"/>
          <w:lang w:val="fr-FR"/>
        </w:rPr>
        <w:sectPr w:rsidR="00B72E07" w:rsidSect="00B72E07">
          <w:type w:val="continuous"/>
          <w:pgSz w:w="11907" w:h="16839" w:code="9"/>
          <w:pgMar w:top="624" w:right="624" w:bottom="624" w:left="624" w:header="709" w:footer="709" w:gutter="0"/>
          <w:cols w:num="2" w:space="708"/>
          <w:docGrid w:linePitch="360"/>
        </w:sectPr>
      </w:pPr>
    </w:p>
    <w:p w14:paraId="2E328ED6" w14:textId="77777777" w:rsidR="00B72E07" w:rsidRDefault="00B72E07" w:rsidP="00B93C3D">
      <w:pPr>
        <w:pStyle w:val="Default"/>
        <w:rPr>
          <w:rFonts w:ascii="Comic Sans MS" w:hAnsi="Comic Sans MS"/>
          <w:sz w:val="14"/>
          <w:szCs w:val="14"/>
          <w:lang w:val="fr-FR"/>
        </w:rPr>
        <w:sectPr w:rsidR="00B72E07" w:rsidSect="00B72E07">
          <w:type w:val="continuous"/>
          <w:pgSz w:w="11907" w:h="16839" w:code="9"/>
          <w:pgMar w:top="624" w:right="624" w:bottom="624" w:left="624" w:header="709" w:footer="709" w:gutter="0"/>
          <w:cols w:space="708"/>
          <w:docGrid w:linePitch="360"/>
        </w:sectPr>
      </w:pPr>
    </w:p>
    <w:p w14:paraId="649E66D4" w14:textId="77777777" w:rsidR="00B72E07" w:rsidRPr="00B72E07" w:rsidRDefault="00B72E07" w:rsidP="00B93C3D">
      <w:pPr>
        <w:pStyle w:val="Default"/>
        <w:rPr>
          <w:rFonts w:ascii="Comic Sans MS" w:hAnsi="Comic Sans MS"/>
          <w:sz w:val="14"/>
          <w:szCs w:val="14"/>
          <w:lang w:val="fr-FR"/>
        </w:rPr>
      </w:pPr>
    </w:p>
    <w:p w14:paraId="2BDBD0F9" w14:textId="77777777" w:rsidR="00B93C3D" w:rsidRPr="00B72E07" w:rsidRDefault="00B93C3D" w:rsidP="00F715C6">
      <w:pPr>
        <w:rPr>
          <w:rFonts w:ascii="TTEDt00" w:hAnsi="TTEDt00" w:cs="TTEDt00"/>
          <w:color w:val="984806" w:themeColor="accent6" w:themeShade="80"/>
          <w:sz w:val="14"/>
          <w:szCs w:val="14"/>
          <w:lang w:val="fr-FR"/>
        </w:rPr>
      </w:pPr>
    </w:p>
    <w:sectPr w:rsidR="00B93C3D" w:rsidRPr="00B72E07" w:rsidSect="00B72E07">
      <w:type w:val="continuous"/>
      <w:pgSz w:w="11907" w:h="16839" w:code="9"/>
      <w:pgMar w:top="624" w:right="624" w:bottom="624" w:left="62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12973" w14:textId="77777777" w:rsidR="00566E1C" w:rsidRDefault="00566E1C" w:rsidP="00657335">
      <w:pPr>
        <w:spacing w:after="0" w:line="240" w:lineRule="auto"/>
      </w:pPr>
      <w:r>
        <w:separator/>
      </w:r>
    </w:p>
  </w:endnote>
  <w:endnote w:type="continuationSeparator" w:id="0">
    <w:p w14:paraId="620326DB" w14:textId="77777777" w:rsidR="00566E1C" w:rsidRDefault="00566E1C" w:rsidP="0065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TTEEt00">
    <w:altName w:val="Calibri"/>
    <w:panose1 w:val="00000000000000000000"/>
    <w:charset w:val="00"/>
    <w:family w:val="auto"/>
    <w:notTrueType/>
    <w:pitch w:val="default"/>
    <w:sig w:usb0="00000003" w:usb1="00000000" w:usb2="00000000" w:usb3="00000000" w:csb0="00000001" w:csb1="00000000"/>
  </w:font>
  <w:font w:name="TTEDt00">
    <w:altName w:val="Calibri"/>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Algerian">
    <w:altName w:val="Algerian"/>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FEBC" w14:textId="77777777" w:rsidR="00717F77" w:rsidRDefault="00717F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F7E9" w14:textId="77777777" w:rsidR="00717F77" w:rsidRDefault="00717F77">
    <w:pPr>
      <w:pStyle w:val="Pieddepage"/>
    </w:pPr>
    <w:r>
      <w:rPr>
        <w:noProof/>
      </w:rPr>
      <mc:AlternateContent>
        <mc:Choice Requires="wps">
          <w:drawing>
            <wp:anchor distT="0" distB="0" distL="114300" distR="114300" simplePos="0" relativeHeight="251660288" behindDoc="0" locked="0" layoutInCell="0" allowOverlap="1" wp14:anchorId="59F0B7B8" wp14:editId="02C4EE21">
              <wp:simplePos x="0" y="0"/>
              <wp:positionH relativeFrom="page">
                <wp:posOffset>0</wp:posOffset>
              </wp:positionH>
              <wp:positionV relativeFrom="page">
                <wp:posOffset>10235565</wp:posOffset>
              </wp:positionV>
              <wp:extent cx="7560945" cy="266700"/>
              <wp:effectExtent l="0" t="0" r="0" b="0"/>
              <wp:wrapNone/>
              <wp:docPr id="2" name="MSIPCM5e6e431ea7b7dccdb9524f70"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F02B1F" w14:textId="77777777" w:rsidR="00717F77" w:rsidRPr="00717F77" w:rsidRDefault="00717F77" w:rsidP="00717F77">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9F0B7B8" id="_x0000_t202" coordsize="21600,21600" o:spt="202" path="m,l,21600r21600,l21600,xe">
              <v:stroke joinstyle="miter"/>
              <v:path gradientshapeok="t" o:connecttype="rect"/>
            </v:shapetype>
            <v:shape id="MSIPCM5e6e431ea7b7dccdb9524f70" o:spid="_x0000_s1026" type="#_x0000_t202" alt="{&quot;HashCode&quot;:-424964394,&quot;Height&quot;:841.0,&quot;Width&quot;:595.0,&quot;Placement&quot;:&quot;Footer&quot;,&quot;Index&quot;:&quot;Primary&quot;,&quot;Section&quot;:1,&quot;Top&quot;:0.0,&quot;Left&quot;:0.0}" style="position:absolute;margin-left:0;margin-top:805.95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" o:allowincell="f" filled="f" stroked="f" strokeweight=".5pt">
              <v:textbox inset=",0,20pt,0">
                <w:txbxContent>
                  <w:p w14:paraId="57F02B1F" w14:textId="77777777" w:rsidR="00717F77" w:rsidRPr="00717F77" w:rsidRDefault="00717F77" w:rsidP="00717F77">
                    <w:pPr>
                      <w:spacing w:after="0"/>
                      <w:jc w:val="right"/>
                      <w:rPr>
                        <w:rFonts w:ascii="Arial" w:hAnsi="Arial" w:cs="Arial"/>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8E58" w14:textId="77777777" w:rsidR="00717F77" w:rsidRDefault="00717F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75890" w14:textId="77777777" w:rsidR="00566E1C" w:rsidRDefault="00566E1C" w:rsidP="00657335">
      <w:pPr>
        <w:spacing w:after="0" w:line="240" w:lineRule="auto"/>
      </w:pPr>
      <w:r>
        <w:separator/>
      </w:r>
    </w:p>
  </w:footnote>
  <w:footnote w:type="continuationSeparator" w:id="0">
    <w:p w14:paraId="761906C5" w14:textId="77777777" w:rsidR="00566E1C" w:rsidRDefault="00566E1C" w:rsidP="0065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74F3" w14:textId="77777777" w:rsidR="00717F77" w:rsidRDefault="00717F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91D9" w14:textId="77777777" w:rsidR="00717F77" w:rsidRDefault="00717F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D9B0" w14:textId="77777777" w:rsidR="00717F77" w:rsidRDefault="00717F7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5C6"/>
    <w:rsid w:val="0003692A"/>
    <w:rsid w:val="00161B0E"/>
    <w:rsid w:val="001C0B1B"/>
    <w:rsid w:val="001E21C2"/>
    <w:rsid w:val="00221275"/>
    <w:rsid w:val="00547CB0"/>
    <w:rsid w:val="00566E1C"/>
    <w:rsid w:val="005919CD"/>
    <w:rsid w:val="00657335"/>
    <w:rsid w:val="00666DEE"/>
    <w:rsid w:val="006C76F6"/>
    <w:rsid w:val="00717F77"/>
    <w:rsid w:val="007F7BDB"/>
    <w:rsid w:val="008451C7"/>
    <w:rsid w:val="008A1CB5"/>
    <w:rsid w:val="009448FD"/>
    <w:rsid w:val="00A0424B"/>
    <w:rsid w:val="00AF1FA5"/>
    <w:rsid w:val="00B64559"/>
    <w:rsid w:val="00B72E07"/>
    <w:rsid w:val="00B93C3D"/>
    <w:rsid w:val="00BA2015"/>
    <w:rsid w:val="00CA0648"/>
    <w:rsid w:val="00D210E0"/>
    <w:rsid w:val="00E1126C"/>
    <w:rsid w:val="00EC799C"/>
    <w:rsid w:val="00F7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86C68"/>
  <w15:docId w15:val="{4A29E64A-2A6B-4049-B66E-EB78090E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1B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B0E"/>
    <w:rPr>
      <w:rFonts w:ascii="Tahoma" w:hAnsi="Tahoma" w:cs="Tahoma"/>
      <w:sz w:val="16"/>
      <w:szCs w:val="16"/>
    </w:rPr>
  </w:style>
  <w:style w:type="paragraph" w:customStyle="1" w:styleId="Default">
    <w:name w:val="Default"/>
    <w:rsid w:val="00B93C3D"/>
    <w:pPr>
      <w:autoSpaceDE w:val="0"/>
      <w:autoSpaceDN w:val="0"/>
      <w:adjustRightInd w:val="0"/>
      <w:spacing w:after="0" w:line="240" w:lineRule="auto"/>
    </w:pPr>
    <w:rPr>
      <w:rFonts w:ascii="French Script MT" w:hAnsi="French Script MT" w:cs="French Script MT"/>
      <w:color w:val="000000"/>
      <w:sz w:val="24"/>
      <w:szCs w:val="24"/>
    </w:rPr>
  </w:style>
  <w:style w:type="character" w:styleId="Lienhypertexte">
    <w:name w:val="Hyperlink"/>
    <w:basedOn w:val="Policepardfaut"/>
    <w:uiPriority w:val="99"/>
    <w:semiHidden/>
    <w:unhideWhenUsed/>
    <w:rsid w:val="00B93C3D"/>
    <w:rPr>
      <w:b/>
      <w:bCs/>
      <w:strike w:val="0"/>
      <w:dstrike w:val="0"/>
      <w:color w:val="000000"/>
      <w:u w:val="none"/>
      <w:effect w:val="none"/>
    </w:rPr>
  </w:style>
  <w:style w:type="character" w:styleId="lev">
    <w:name w:val="Strong"/>
    <w:basedOn w:val="Policepardfaut"/>
    <w:uiPriority w:val="22"/>
    <w:qFormat/>
    <w:rsid w:val="00B93C3D"/>
    <w:rPr>
      <w:b/>
      <w:bCs/>
    </w:rPr>
  </w:style>
  <w:style w:type="paragraph" w:styleId="En-tte">
    <w:name w:val="header"/>
    <w:basedOn w:val="Normal"/>
    <w:link w:val="En-tteCar"/>
    <w:uiPriority w:val="99"/>
    <w:unhideWhenUsed/>
    <w:rsid w:val="00717F77"/>
    <w:pPr>
      <w:tabs>
        <w:tab w:val="center" w:pos="4513"/>
        <w:tab w:val="right" w:pos="9026"/>
      </w:tabs>
      <w:spacing w:after="0" w:line="240" w:lineRule="auto"/>
    </w:pPr>
  </w:style>
  <w:style w:type="character" w:customStyle="1" w:styleId="En-tteCar">
    <w:name w:val="En-tête Car"/>
    <w:basedOn w:val="Policepardfaut"/>
    <w:link w:val="En-tte"/>
    <w:uiPriority w:val="99"/>
    <w:rsid w:val="00717F77"/>
  </w:style>
  <w:style w:type="paragraph" w:styleId="Pieddepage">
    <w:name w:val="footer"/>
    <w:basedOn w:val="Normal"/>
    <w:link w:val="PieddepageCar"/>
    <w:uiPriority w:val="99"/>
    <w:unhideWhenUsed/>
    <w:rsid w:val="00717F7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17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urse-aux-jouets.org/reglementation"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bourse-aux-jouets.org/reglementation"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493</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ALLIANCE</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BAUDET Manuel</dc:creator>
  <cp:lastModifiedBy>BAUDET Manuel</cp:lastModifiedBy>
  <cp:revision>24</cp:revision>
  <cp:lastPrinted>2019-09-26T06:38:00Z</cp:lastPrinted>
  <dcterms:created xsi:type="dcterms:W3CDTF">2014-09-17T06:53:00Z</dcterms:created>
  <dcterms:modified xsi:type="dcterms:W3CDTF">2019-09-27T13:50:00Z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Confidential C Accessible to everybody</vt:lpwstr>
  </property>
  <property fmtid="{D5CDD505-2E9C-101B-9397-08002B2CF9AE}" pid="3" name="MSIP_Label_7f30fc12-c89a-4829-a476-5bf9e2086332_Enabled">
    <vt:lpwstr>true</vt:lpwstr>
  </property>
  <property fmtid="{D5CDD505-2E9C-101B-9397-08002B2CF9AE}" pid="4" name="MSIP_Label_7f30fc12-c89a-4829-a476-5bf9e2086332_SetDate">
    <vt:lpwstr>2019-09-17T12:47:02Z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57d21a00-87d4-466f-b1df-0000ceb7ab45</vt:lpwstr>
  </property>
  <property fmtid="{D5CDD505-2E9C-101B-9397-08002B2CF9AE}" pid="9" name="MSIP_Label_7f30fc12-c89a-4829-a476-5bf9e2086332_ContentBits">
    <vt:lpwstr>0</vt:lpwstr>
  </property>
</Properties>
</file>