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36" w:rsidRDefault="00BD5C36" w:rsidP="00BD5C36">
      <w:pPr>
        <w:pStyle w:val="Standard"/>
        <w:jc w:val="center"/>
        <w:rPr>
          <w:rFonts w:eastAsia="Arial Unicode MS" w:cs="Times New Roman"/>
          <w:b/>
          <w:color w:val="000000"/>
        </w:rPr>
      </w:pPr>
      <w:r w:rsidRPr="00416CF4">
        <w:rPr>
          <w:rFonts w:eastAsia="Arial Unicode MS" w:cs="Times New Roman"/>
          <w:b/>
          <w:color w:val="000000"/>
          <w:u w:val="single"/>
        </w:rPr>
        <w:t>Règlement intérieur sur marché des brocanteurs/antiquaires</w:t>
      </w:r>
    </w:p>
    <w:p w:rsidR="00BD5C36" w:rsidRDefault="00BD5C36" w:rsidP="00BD5C36">
      <w:pPr>
        <w:pStyle w:val="Standard"/>
        <w:rPr>
          <w:rFonts w:eastAsia="Arial Unicode MS" w:cs="Times New Roman"/>
          <w:b/>
          <w:color w:val="000000"/>
        </w:rPr>
      </w:pPr>
    </w:p>
    <w:p w:rsidR="00BD5C36" w:rsidRDefault="00BD5C36" w:rsidP="00BD5C36">
      <w:pPr>
        <w:pStyle w:val="Standard"/>
        <w:rPr>
          <w:rFonts w:eastAsia="Arial Unicode MS" w:cs="Times New Roman"/>
          <w:i/>
          <w:color w:val="000000"/>
        </w:rPr>
      </w:pPr>
      <w:r w:rsidRPr="004B4BE7">
        <w:rPr>
          <w:rFonts w:eastAsia="Arial Unicode MS" w:cs="Times New Roman"/>
          <w:i/>
          <w:color w:val="000000"/>
        </w:rPr>
        <w:t xml:space="preserve">Association ST ‘ART 23.  3 Chambourtrette, 23800 Villard, mail : </w:t>
      </w:r>
      <w:hyperlink r:id="rId7" w:history="1">
        <w:r w:rsidRPr="003A44EA">
          <w:rPr>
            <w:rStyle w:val="Lienhypertexte"/>
            <w:rFonts w:eastAsia="Arial Unicode MS" w:cs="Times New Roman"/>
            <w:i/>
          </w:rPr>
          <w:t>association.start23@bbox.fr</w:t>
        </w:r>
      </w:hyperlink>
    </w:p>
    <w:p w:rsidR="00BD5C36" w:rsidRDefault="00BD5C36" w:rsidP="00BD5C36">
      <w:pPr>
        <w:pStyle w:val="Standard"/>
        <w:rPr>
          <w:rFonts w:eastAsia="Arial Unicode MS" w:cs="Times New Roman"/>
          <w:i/>
          <w:color w:val="000000"/>
        </w:rPr>
      </w:pPr>
    </w:p>
    <w:p w:rsidR="00BD5C36" w:rsidRDefault="00BD5C36" w:rsidP="00BD5C36">
      <w:pPr>
        <w:pStyle w:val="Standard"/>
        <w:rPr>
          <w:rFonts w:eastAsia="Arial Unicode MS" w:cs="Times New Roman"/>
          <w:i/>
          <w:color w:val="000000"/>
          <w:sz w:val="20"/>
          <w:szCs w:val="20"/>
        </w:rPr>
      </w:pPr>
      <w:r w:rsidRPr="00416CF4">
        <w:rPr>
          <w:rFonts w:eastAsia="Arial Unicode MS" w:cs="Times New Roman"/>
          <w:i/>
          <w:color w:val="000000"/>
          <w:sz w:val="20"/>
          <w:szCs w:val="20"/>
        </w:rPr>
        <w:t>Tel :</w:t>
      </w:r>
      <w:r>
        <w:rPr>
          <w:rFonts w:eastAsia="Arial Unicode MS" w:cs="Times New Roman"/>
          <w:i/>
          <w:color w:val="000000"/>
          <w:sz w:val="20"/>
          <w:szCs w:val="20"/>
        </w:rPr>
        <w:t xml:space="preserve"> </w:t>
      </w:r>
      <w:r w:rsidRPr="00416CF4">
        <w:rPr>
          <w:rFonts w:eastAsia="Arial Unicode MS" w:cs="Times New Roman"/>
          <w:i/>
          <w:color w:val="000000"/>
          <w:sz w:val="20"/>
          <w:szCs w:val="20"/>
          <w:u w:val="single"/>
        </w:rPr>
        <w:t>M. Paillet Arnaud</w:t>
      </w:r>
      <w:r>
        <w:rPr>
          <w:rFonts w:eastAsia="Arial Unicode MS" w:cs="Times New Roman"/>
          <w:i/>
          <w:color w:val="000000"/>
          <w:sz w:val="20"/>
          <w:szCs w:val="20"/>
          <w:u w:val="single"/>
        </w:rPr>
        <w:t xml:space="preserve"> </w:t>
      </w:r>
      <w:r w:rsidRPr="00416CF4">
        <w:rPr>
          <w:rFonts w:eastAsia="Arial Unicode MS" w:cs="Times New Roman"/>
          <w:i/>
          <w:color w:val="000000"/>
          <w:sz w:val="20"/>
          <w:szCs w:val="20"/>
        </w:rPr>
        <w:t xml:space="preserve"> 06 74 57 08 55</w:t>
      </w:r>
      <w:r>
        <w:rPr>
          <w:rFonts w:eastAsia="Arial Unicode MS" w:cs="Times New Roman"/>
          <w:i/>
          <w:color w:val="000000"/>
          <w:sz w:val="20"/>
          <w:szCs w:val="20"/>
        </w:rPr>
        <w:t xml:space="preserve"> (placier)    </w:t>
      </w:r>
      <w:r w:rsidRPr="00416CF4">
        <w:rPr>
          <w:rFonts w:eastAsia="Arial Unicode MS" w:cs="Times New Roman"/>
          <w:i/>
          <w:color w:val="000000"/>
          <w:sz w:val="20"/>
          <w:szCs w:val="20"/>
          <w:u w:val="single"/>
        </w:rPr>
        <w:t>Mme Bessuand Alexandra</w:t>
      </w:r>
      <w:r w:rsidRPr="00416CF4">
        <w:rPr>
          <w:rFonts w:eastAsia="Arial Unicode MS" w:cs="Times New Roman"/>
          <w:i/>
          <w:color w:val="000000"/>
          <w:sz w:val="20"/>
          <w:szCs w:val="20"/>
        </w:rPr>
        <w:t xml:space="preserve"> </w:t>
      </w:r>
      <w:r>
        <w:rPr>
          <w:rFonts w:eastAsia="Arial Unicode MS" w:cs="Times New Roman"/>
          <w:i/>
          <w:color w:val="000000"/>
          <w:sz w:val="20"/>
          <w:szCs w:val="20"/>
        </w:rPr>
        <w:t xml:space="preserve"> </w:t>
      </w:r>
      <w:r w:rsidRPr="00416CF4">
        <w:rPr>
          <w:rFonts w:eastAsia="Arial Unicode MS" w:cs="Times New Roman"/>
          <w:i/>
          <w:color w:val="000000"/>
          <w:sz w:val="20"/>
          <w:szCs w:val="20"/>
        </w:rPr>
        <w:t xml:space="preserve">07 63 70 12 11, </w:t>
      </w:r>
      <w:r>
        <w:rPr>
          <w:rFonts w:eastAsia="Arial Unicode MS" w:cs="Times New Roman"/>
          <w:i/>
          <w:color w:val="000000"/>
          <w:sz w:val="20"/>
          <w:szCs w:val="20"/>
        </w:rPr>
        <w:t xml:space="preserve">   </w:t>
      </w:r>
      <w:r w:rsidRPr="00416CF4">
        <w:rPr>
          <w:rFonts w:eastAsia="Arial Unicode MS" w:cs="Times New Roman"/>
          <w:i/>
          <w:color w:val="000000"/>
          <w:sz w:val="20"/>
          <w:szCs w:val="20"/>
          <w:u w:val="single"/>
        </w:rPr>
        <w:t xml:space="preserve">M. </w:t>
      </w:r>
      <w:proofErr w:type="spellStart"/>
      <w:r w:rsidRPr="00416CF4">
        <w:rPr>
          <w:rFonts w:eastAsia="Arial Unicode MS" w:cs="Times New Roman"/>
          <w:i/>
          <w:color w:val="000000"/>
          <w:sz w:val="20"/>
          <w:szCs w:val="20"/>
          <w:u w:val="single"/>
        </w:rPr>
        <w:t>Patruno</w:t>
      </w:r>
      <w:proofErr w:type="spellEnd"/>
      <w:r w:rsidRPr="00416CF4">
        <w:rPr>
          <w:rFonts w:eastAsia="Arial Unicode MS" w:cs="Times New Roman"/>
          <w:i/>
          <w:color w:val="000000"/>
          <w:sz w:val="20"/>
          <w:szCs w:val="20"/>
          <w:u w:val="single"/>
        </w:rPr>
        <w:t xml:space="preserve"> Michael</w:t>
      </w:r>
      <w:r w:rsidRPr="00416CF4">
        <w:rPr>
          <w:rFonts w:eastAsia="Arial Unicode MS" w:cs="Times New Roman"/>
          <w:i/>
          <w:color w:val="000000"/>
          <w:sz w:val="20"/>
          <w:szCs w:val="20"/>
        </w:rPr>
        <w:t xml:space="preserve"> </w:t>
      </w:r>
      <w:r>
        <w:rPr>
          <w:rFonts w:eastAsia="Arial Unicode MS" w:cs="Times New Roman"/>
          <w:i/>
          <w:color w:val="000000"/>
          <w:sz w:val="20"/>
          <w:szCs w:val="20"/>
        </w:rPr>
        <w:t xml:space="preserve"> </w:t>
      </w:r>
      <w:r w:rsidRPr="00416CF4">
        <w:rPr>
          <w:rFonts w:eastAsia="Arial Unicode MS" w:cs="Times New Roman"/>
          <w:i/>
          <w:color w:val="000000"/>
          <w:sz w:val="20"/>
          <w:szCs w:val="20"/>
        </w:rPr>
        <w:t xml:space="preserve">06 63 06 21 77, </w:t>
      </w:r>
    </w:p>
    <w:p w:rsidR="00BD5C36" w:rsidRPr="00416CF4" w:rsidRDefault="00BD5C36" w:rsidP="00BD5C36">
      <w:pPr>
        <w:pStyle w:val="Standard"/>
        <w:rPr>
          <w:rFonts w:eastAsia="Arial Unicode MS" w:cs="Times New Roman"/>
          <w:i/>
          <w:color w:val="000000"/>
          <w:sz w:val="20"/>
          <w:szCs w:val="20"/>
        </w:rPr>
      </w:pPr>
      <w:r w:rsidRPr="00277B51">
        <w:rPr>
          <w:rFonts w:eastAsia="Arial Unicode MS" w:cs="Times New Roman"/>
          <w:color w:val="000000"/>
          <w:sz w:val="16"/>
          <w:szCs w:val="16"/>
        </w:rPr>
        <w:br/>
      </w:r>
      <w:r w:rsidRPr="00277B51">
        <w:rPr>
          <w:rFonts w:eastAsia="Arial Unicode MS" w:cs="Times New Roman"/>
          <w:b/>
          <w:color w:val="000000"/>
          <w:sz w:val="16"/>
          <w:szCs w:val="16"/>
          <w:shd w:val="clear" w:color="auto" w:fill="FFFFFF"/>
        </w:rPr>
        <w:t>Article 1 : Objet</w:t>
      </w:r>
      <w:r w:rsidRPr="00277B51">
        <w:rPr>
          <w:rFonts w:eastAsia="Arial Unicode MS" w:cs="Times New Roman"/>
          <w:color w:val="000000"/>
          <w:sz w:val="16"/>
          <w:szCs w:val="16"/>
          <w:shd w:val="clear" w:color="auto" w:fill="FFFFFF"/>
        </w:rPr>
        <w:t> </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Le présent règlement intérieur a pour objet de réglementer le </w:t>
      </w:r>
      <w:r>
        <w:rPr>
          <w:rFonts w:eastAsia="Arial Unicode MS" w:cs="Times New Roman"/>
          <w:color w:val="000000"/>
          <w:sz w:val="16"/>
          <w:szCs w:val="16"/>
          <w:shd w:val="clear" w:color="auto" w:fill="FFFFFF"/>
        </w:rPr>
        <w:t xml:space="preserve">déroulement des Puces Dunoises à </w:t>
      </w:r>
      <w:r w:rsidRPr="00277B51">
        <w:rPr>
          <w:rFonts w:eastAsia="Arial Unicode MS" w:cs="Times New Roman"/>
          <w:color w:val="000000"/>
          <w:sz w:val="16"/>
          <w:szCs w:val="16"/>
          <w:shd w:val="clear" w:color="auto" w:fill="FFFFFF"/>
        </w:rPr>
        <w:t xml:space="preserve"> </w:t>
      </w:r>
      <w:r>
        <w:rPr>
          <w:rFonts w:eastAsia="Arial Unicode MS" w:cs="Times New Roman"/>
          <w:color w:val="000000"/>
          <w:sz w:val="16"/>
          <w:szCs w:val="16"/>
          <w:shd w:val="clear" w:color="auto" w:fill="FFFFFF"/>
        </w:rPr>
        <w:t>Dun le Palestel</w:t>
      </w:r>
      <w:r w:rsidRPr="00277B51">
        <w:rPr>
          <w:rFonts w:eastAsia="Arial Unicode MS" w:cs="Times New Roman"/>
          <w:color w:val="000000"/>
          <w:sz w:val="16"/>
          <w:szCs w:val="16"/>
          <w:shd w:val="clear" w:color="auto" w:fill="FFFFFF"/>
        </w:rPr>
        <w:t xml:space="preserve"> sur un périmètre tel que définit, à l’article 2. </w:t>
      </w:r>
      <w:r w:rsidRPr="00277B51">
        <w:rPr>
          <w:rFonts w:eastAsia="Arial Unicode MS" w:cs="Times New Roman"/>
          <w:b/>
          <w:color w:val="000000"/>
          <w:sz w:val="16"/>
          <w:szCs w:val="16"/>
        </w:rPr>
        <w:br/>
      </w:r>
      <w:r w:rsidRPr="00277B51">
        <w:rPr>
          <w:rFonts w:eastAsia="Arial Unicode MS" w:cs="Times New Roman"/>
          <w:b/>
          <w:color w:val="000000"/>
          <w:sz w:val="16"/>
          <w:szCs w:val="16"/>
          <w:shd w:val="clear" w:color="auto" w:fill="FFFFFF"/>
        </w:rPr>
        <w:t>Article 2 : Périmètre d’application</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Le présent règlement est applicable sur les voies du domai</w:t>
      </w:r>
      <w:r>
        <w:rPr>
          <w:rFonts w:eastAsia="Arial Unicode MS" w:cs="Times New Roman"/>
          <w:color w:val="000000"/>
          <w:sz w:val="16"/>
          <w:szCs w:val="16"/>
          <w:shd w:val="clear" w:color="auto" w:fill="FFFFFF"/>
        </w:rPr>
        <w:t xml:space="preserve">ne public de Dun le Palestel, </w:t>
      </w:r>
      <w:r w:rsidRPr="00277B51">
        <w:rPr>
          <w:rFonts w:eastAsia="Arial Unicode MS" w:cs="Times New Roman"/>
          <w:color w:val="000000"/>
          <w:sz w:val="16"/>
          <w:szCs w:val="16"/>
          <w:shd w:val="clear" w:color="auto" w:fill="FFFFFF"/>
        </w:rPr>
        <w:t>notamment sur des parties partielles ou totales  défini en lien avec la convention d’occupation du domaine public. </w:t>
      </w:r>
      <w:r w:rsidRPr="00277B51">
        <w:rPr>
          <w:rFonts w:eastAsia="Arial Unicode MS" w:cs="Times New Roman"/>
          <w:color w:val="000000"/>
          <w:sz w:val="16"/>
          <w:szCs w:val="16"/>
        </w:rPr>
        <w:br/>
      </w:r>
      <w:r w:rsidRPr="00277B51">
        <w:rPr>
          <w:rFonts w:eastAsia="Arial Unicode MS" w:cs="Times New Roman"/>
          <w:b/>
          <w:color w:val="000000"/>
          <w:sz w:val="16"/>
          <w:szCs w:val="16"/>
          <w:shd w:val="clear" w:color="auto" w:fill="FFFFFF"/>
        </w:rPr>
        <w:t>Article 3 : Publics concernés et marchandises proposées</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Le présent règlement s’impose de droit aux professionnels de la brocante</w:t>
      </w:r>
      <w:r>
        <w:rPr>
          <w:rFonts w:eastAsia="Arial Unicode MS" w:cs="Times New Roman"/>
          <w:color w:val="000000"/>
          <w:sz w:val="16"/>
          <w:szCs w:val="16"/>
          <w:shd w:val="clear" w:color="auto" w:fill="FFFFFF"/>
        </w:rPr>
        <w:t xml:space="preserve"> et de l’antiquité</w:t>
      </w:r>
      <w:r w:rsidRPr="00277B51">
        <w:rPr>
          <w:rFonts w:eastAsia="Arial Unicode MS" w:cs="Times New Roman"/>
          <w:color w:val="000000"/>
          <w:sz w:val="16"/>
          <w:szCs w:val="16"/>
          <w:shd w:val="clear" w:color="auto" w:fill="FFFFFF"/>
        </w:rPr>
        <w:t>, présentant en règle leurs papiers d’inscriptions aux registres du commerce/des Métier, Kbis, carte de marchand ambulant, assurance multirisque professionnelle pour vente d’objets et de meubles anciens. La marchandise exposée devra être en lien avec la brocante, tout objet de copie sera réglementé, si tel représentait le cas, le vendeur devra le signaler à l’organisateur et à son client, sa marchandise ne devra pas représenter la totalité de son déballage présenté aux publics. Afin de conserver une image sérieuse et respectant les codes moraux de la profession et le sérieux des puces de la cité. Les objets neufs sont interdits.</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Les particuliers obtiendront une aut</w:t>
      </w:r>
      <w:r>
        <w:rPr>
          <w:rFonts w:eastAsia="Arial Unicode MS" w:cs="Times New Roman"/>
          <w:color w:val="000000"/>
          <w:sz w:val="16"/>
          <w:szCs w:val="16"/>
          <w:shd w:val="clear" w:color="auto" w:fill="FFFFFF"/>
        </w:rPr>
        <w:t>orisation de déballage.</w:t>
      </w:r>
      <w:r w:rsidRPr="00277B51">
        <w:rPr>
          <w:rFonts w:eastAsia="Arial Unicode MS" w:cs="Times New Roman"/>
          <w:color w:val="000000"/>
          <w:sz w:val="16"/>
          <w:szCs w:val="16"/>
          <w:shd w:val="clear" w:color="auto" w:fill="FFFFFF"/>
        </w:rPr>
        <w:t xml:space="preserve"> Ne seront autorisés en déballage que des objets usés et personnels en lien avec la brocante. Un registre d’inscription sera tenu et remit en préfecture après la manifestation.</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Chaque exposant est responsable </w:t>
      </w:r>
      <w:proofErr w:type="spellStart"/>
      <w:r w:rsidRPr="00277B51">
        <w:rPr>
          <w:rFonts w:eastAsia="Arial Unicode MS" w:cs="Times New Roman"/>
          <w:color w:val="000000"/>
          <w:sz w:val="16"/>
          <w:szCs w:val="16"/>
          <w:shd w:val="clear" w:color="auto" w:fill="FFFFFF"/>
        </w:rPr>
        <w:t>vis-a</w:t>
      </w:r>
      <w:proofErr w:type="spellEnd"/>
      <w:r w:rsidRPr="00277B51">
        <w:rPr>
          <w:rFonts w:eastAsia="Arial Unicode MS" w:cs="Times New Roman"/>
          <w:color w:val="000000"/>
          <w:sz w:val="16"/>
          <w:szCs w:val="16"/>
          <w:shd w:val="clear" w:color="auto" w:fill="FFFFFF"/>
        </w:rPr>
        <w:t>̀-vis du public et des autorités de la provenance et de la désignation des marchandises exposées et devra veiller à̀ se munir des documents nécessaires en cas de contrôle administratif. </w:t>
      </w:r>
      <w:r w:rsidRPr="00277B51">
        <w:rPr>
          <w:rFonts w:eastAsia="Arial Unicode MS" w:cs="Times New Roman"/>
          <w:color w:val="000000"/>
          <w:sz w:val="16"/>
          <w:szCs w:val="16"/>
        </w:rPr>
        <w:br/>
      </w:r>
      <w:r w:rsidRPr="00277B51">
        <w:rPr>
          <w:rFonts w:eastAsia="Arial Unicode MS" w:cs="Times New Roman"/>
          <w:b/>
          <w:color w:val="000000"/>
          <w:sz w:val="16"/>
          <w:szCs w:val="16"/>
          <w:shd w:val="clear" w:color="auto" w:fill="FFFFFF"/>
        </w:rPr>
        <w:t>Article 4 : Inscription et emplacement</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 xml:space="preserve">Toute personne désirant exposer doit réserver au préalable un emplacement (par bulletin </w:t>
      </w:r>
      <w:r>
        <w:rPr>
          <w:rFonts w:eastAsia="Arial Unicode MS" w:cs="Times New Roman"/>
          <w:color w:val="000000"/>
          <w:sz w:val="16"/>
          <w:szCs w:val="16"/>
          <w:shd w:val="clear" w:color="auto" w:fill="FFFFFF"/>
        </w:rPr>
        <w:t>d’inscription + paiement</w:t>
      </w:r>
      <w:r w:rsidRPr="00277B51">
        <w:rPr>
          <w:rFonts w:eastAsia="Arial Unicode MS" w:cs="Times New Roman"/>
          <w:color w:val="000000"/>
          <w:sz w:val="16"/>
          <w:szCs w:val="16"/>
          <w:shd w:val="clear" w:color="auto" w:fill="FFFFFF"/>
        </w:rPr>
        <w:t>), demande de bulletin par té</w:t>
      </w:r>
      <w:r>
        <w:rPr>
          <w:rFonts w:eastAsia="Arial Unicode MS" w:cs="Times New Roman"/>
          <w:color w:val="000000"/>
          <w:sz w:val="16"/>
          <w:szCs w:val="16"/>
          <w:shd w:val="clear" w:color="auto" w:fill="FFFFFF"/>
        </w:rPr>
        <w:t>léphone, courrier ou mail</w:t>
      </w:r>
      <w:r w:rsidRPr="00277B51">
        <w:rPr>
          <w:rFonts w:eastAsia="Arial Unicode MS" w:cs="Times New Roman"/>
          <w:color w:val="000000"/>
          <w:sz w:val="16"/>
          <w:szCs w:val="16"/>
          <w:shd w:val="clear" w:color="auto" w:fill="FFFFFF"/>
        </w:rPr>
        <w:t xml:space="preserve">. Les inscriptions seront validées à réception du règlement. L’emplacement peut se renouveler automatiquement pendant la manifestation précédente auprès de l’organisateur par règlement directe lors du passage de celui-ci pour les réservations suivantes. Le vendeur se verra remettre son autorisation d’exposer, ainsi qu’une facture acquittée. Les emplacements, étant en nombre limité, sont attribués au fur et à mesure de la réception des bulletins d’inscriptions, </w:t>
      </w:r>
    </w:p>
    <w:p w:rsidR="00BD5C36" w:rsidRPr="005450A8" w:rsidRDefault="00BD5C36" w:rsidP="00BD5C36">
      <w:pPr>
        <w:pStyle w:val="Standard"/>
        <w:rPr>
          <w:rFonts w:asciiTheme="minorHAnsi" w:hAnsiTheme="minorHAnsi" w:cstheme="minorHAnsi"/>
          <w:b/>
          <w:noProof/>
          <w:kern w:val="0"/>
          <w:sz w:val="72"/>
          <w:szCs w:val="72"/>
        </w:rPr>
      </w:pPr>
      <w:proofErr w:type="gramStart"/>
      <w:r w:rsidRPr="00277B51">
        <w:rPr>
          <w:rFonts w:eastAsia="Arial Unicode MS" w:cs="Times New Roman"/>
          <w:color w:val="000000"/>
          <w:sz w:val="16"/>
          <w:szCs w:val="16"/>
          <w:shd w:val="clear" w:color="auto" w:fill="FFFFFF"/>
        </w:rPr>
        <w:t>seront</w:t>
      </w:r>
      <w:proofErr w:type="gramEnd"/>
      <w:r w:rsidRPr="00277B51">
        <w:rPr>
          <w:rFonts w:eastAsia="Arial Unicode MS" w:cs="Times New Roman"/>
          <w:color w:val="000000"/>
          <w:sz w:val="16"/>
          <w:szCs w:val="16"/>
          <w:shd w:val="clear" w:color="auto" w:fill="FFFFFF"/>
        </w:rPr>
        <w:t> prises en compte les inscriptions reçues complètes, signées et accompagnées du règlement intégral. L’encaissement</w:t>
      </w:r>
      <w:r>
        <w:rPr>
          <w:rFonts w:eastAsia="Arial Unicode MS" w:cs="Times New Roman"/>
          <w:color w:val="000000"/>
          <w:sz w:val="16"/>
          <w:szCs w:val="16"/>
          <w:shd w:val="clear" w:color="auto" w:fill="FFFFFF"/>
        </w:rPr>
        <w:t xml:space="preserve"> des chèques</w:t>
      </w:r>
      <w:r w:rsidRPr="00277B51">
        <w:rPr>
          <w:rFonts w:eastAsia="Arial Unicode MS" w:cs="Times New Roman"/>
          <w:color w:val="000000"/>
          <w:sz w:val="16"/>
          <w:szCs w:val="16"/>
          <w:shd w:val="clear" w:color="auto" w:fill="FFFFFF"/>
        </w:rPr>
        <w:t xml:space="preserve"> se fera après la manifestation. </w:t>
      </w:r>
      <w:r w:rsidRPr="00277B51">
        <w:rPr>
          <w:rFonts w:eastAsia="Arial Unicode MS" w:cs="Times New Roman"/>
          <w:color w:val="000000"/>
          <w:sz w:val="16"/>
          <w:szCs w:val="16"/>
        </w:rPr>
        <w:br/>
      </w:r>
      <w:r w:rsidRPr="00277B51">
        <w:rPr>
          <w:rFonts w:eastAsia="Arial Unicode MS" w:cs="Times New Roman"/>
          <w:b/>
          <w:color w:val="000000"/>
          <w:sz w:val="16"/>
          <w:szCs w:val="16"/>
          <w:shd w:val="clear" w:color="auto" w:fill="FFFFFF"/>
        </w:rPr>
        <w:t>Article 5 : Droits d’inscription aux puces</w:t>
      </w:r>
      <w:r w:rsidRPr="00277B51">
        <w:rPr>
          <w:rFonts w:eastAsia="Arial Unicode MS" w:cs="Times New Roman"/>
          <w:color w:val="000000"/>
          <w:sz w:val="16"/>
          <w:szCs w:val="16"/>
        </w:rPr>
        <w:br/>
      </w:r>
      <w:r w:rsidRPr="00277B51">
        <w:rPr>
          <w:rFonts w:eastAsia="Arial Unicode MS" w:cs="Times New Roman"/>
          <w:color w:val="000000"/>
          <w:sz w:val="16"/>
          <w:szCs w:val="16"/>
          <w:shd w:val="clear" w:color="auto" w:fill="FFFFFF"/>
        </w:rPr>
        <w:t>Il ne saurait aucunement exister de préférence, passe-droit ou dérogation pour l’attribution des emplacements. L’usage d’un emplacement est soumis à un droit d’inscription.</w:t>
      </w:r>
    </w:p>
    <w:p w:rsidR="00BD5C36" w:rsidRPr="00277B51" w:rsidRDefault="00BD5C36" w:rsidP="00BD5C36">
      <w:pPr>
        <w:rPr>
          <w:rFonts w:ascii="Times New Roman" w:eastAsia="Arial Unicode MS" w:hAnsi="Times New Roman" w:cs="Times New Roman"/>
          <w:bCs/>
          <w:color w:val="000000"/>
          <w:sz w:val="16"/>
          <w:szCs w:val="16"/>
          <w:shd w:val="clear" w:color="auto" w:fill="FFFFFF"/>
        </w:rPr>
      </w:pPr>
      <w:r w:rsidRPr="00277B51">
        <w:rPr>
          <w:rFonts w:ascii="Times New Roman" w:eastAsia="Arial Unicode MS" w:hAnsi="Times New Roman" w:cs="Times New Roman"/>
          <w:color w:val="000000"/>
          <w:sz w:val="16"/>
          <w:szCs w:val="16"/>
          <w:shd w:val="clear" w:color="auto" w:fill="FFFFFF"/>
        </w:rPr>
        <w:t>La pérennité d’un emplacement sera considérée par ancienneté et régularité des exposants</w:t>
      </w:r>
      <w:r w:rsidRPr="00277B51">
        <w:rPr>
          <w:rFonts w:ascii="Times New Roman" w:eastAsia="Arial Unicode MS" w:hAnsi="Times New Roman" w:cs="Times New Roman"/>
          <w:bCs/>
          <w:color w:val="000000"/>
          <w:sz w:val="16"/>
          <w:szCs w:val="16"/>
          <w:shd w:val="clear" w:color="auto" w:fill="FFFFFF"/>
        </w:rPr>
        <w:t>.</w:t>
      </w:r>
    </w:p>
    <w:p w:rsidR="00BD5C36" w:rsidRPr="00277B51" w:rsidRDefault="00BD5C36" w:rsidP="00BD5C36">
      <w:pPr>
        <w:rPr>
          <w:rFonts w:ascii="Times New Roman" w:eastAsia="Arial Unicode MS" w:hAnsi="Times New Roman" w:cs="Times New Roman"/>
          <w:color w:val="000000"/>
          <w:sz w:val="16"/>
          <w:szCs w:val="16"/>
          <w:shd w:val="clear" w:color="auto" w:fill="FFFFFF"/>
        </w:rPr>
      </w:pPr>
      <w:r w:rsidRPr="00277B51">
        <w:rPr>
          <w:rFonts w:ascii="Times New Roman" w:eastAsia="Arial Unicode MS" w:hAnsi="Times New Roman" w:cs="Times New Roman"/>
          <w:b/>
          <w:color w:val="000000"/>
          <w:sz w:val="16"/>
          <w:szCs w:val="16"/>
          <w:shd w:val="clear" w:color="auto" w:fill="FFFFFF"/>
        </w:rPr>
        <w:t>Article 6 : Tarifs</w:t>
      </w:r>
      <w:r w:rsidRPr="00277B51">
        <w:rPr>
          <w:rFonts w:ascii="Times New Roman" w:eastAsia="Arial Unicode MS" w:hAnsi="Times New Roman" w:cs="Times New Roman"/>
          <w:color w:val="000000"/>
          <w:sz w:val="16"/>
          <w:szCs w:val="16"/>
          <w:shd w:val="clear" w:color="auto" w:fill="FFFFFF"/>
        </w:rPr>
        <w:t> </w:t>
      </w:r>
    </w:p>
    <w:p w:rsidR="00BD5C36" w:rsidRDefault="00BD5C36" w:rsidP="00BD5C36">
      <w:pPr>
        <w:rPr>
          <w:rFonts w:ascii="Times New Roman" w:eastAsia="Arial Unicode MS" w:hAnsi="Times New Roman" w:cs="Times New Roman"/>
          <w:color w:val="000000"/>
          <w:sz w:val="16"/>
          <w:szCs w:val="16"/>
          <w:shd w:val="clear" w:color="auto" w:fill="FFFFFF"/>
        </w:rPr>
      </w:pPr>
      <w:r w:rsidRPr="00277B51">
        <w:rPr>
          <w:rFonts w:ascii="Times New Roman" w:eastAsia="Arial Unicode MS" w:hAnsi="Times New Roman" w:cs="Times New Roman"/>
          <w:color w:val="000000"/>
          <w:sz w:val="16"/>
          <w:szCs w:val="16"/>
          <w:shd w:val="clear" w:color="auto" w:fill="FFFFFF"/>
        </w:rPr>
        <w:t>Emplacement avec Véhicule</w:t>
      </w:r>
      <w:r>
        <w:rPr>
          <w:rFonts w:ascii="Times New Roman" w:eastAsia="Arial Unicode MS" w:hAnsi="Times New Roman" w:cs="Times New Roman"/>
          <w:color w:val="000000"/>
          <w:sz w:val="16"/>
          <w:szCs w:val="16"/>
          <w:shd w:val="clear" w:color="auto" w:fill="FFFFFF"/>
        </w:rPr>
        <w:t xml:space="preserve"> dans la mesure du possible</w:t>
      </w:r>
      <w:r w:rsidRPr="00277B51">
        <w:rPr>
          <w:rFonts w:ascii="Times New Roman" w:eastAsia="Arial Unicode MS" w:hAnsi="Times New Roman" w:cs="Times New Roman"/>
          <w:color w:val="000000"/>
          <w:sz w:val="16"/>
          <w:szCs w:val="16"/>
        </w:rPr>
        <w:br/>
      </w:r>
      <w:r>
        <w:rPr>
          <w:rFonts w:ascii="Times New Roman" w:eastAsia="Arial Unicode MS" w:hAnsi="Times New Roman" w:cs="Times New Roman"/>
          <w:color w:val="000000"/>
          <w:sz w:val="16"/>
          <w:szCs w:val="16"/>
          <w:shd w:val="clear" w:color="auto" w:fill="FFFFFF"/>
        </w:rPr>
        <w:t>Les adhérents de l’association ST ‘ART 23 bénéficie d’un tarif réduit pour toute l’année, moyennant une cotisation annuelle de 10€</w:t>
      </w:r>
    </w:p>
    <w:p w:rsidR="00BD5C36" w:rsidRDefault="00A352C5" w:rsidP="00BD5C36">
      <w:pPr>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shd w:val="clear" w:color="auto" w:fill="FFFFFF"/>
        </w:rPr>
        <w:t>Emplacement 5</w:t>
      </w:r>
      <w:r w:rsidR="00BD5C36">
        <w:rPr>
          <w:rFonts w:ascii="Times New Roman" w:eastAsia="Arial Unicode MS" w:hAnsi="Times New Roman" w:cs="Times New Roman"/>
          <w:color w:val="000000"/>
          <w:sz w:val="16"/>
          <w:szCs w:val="16"/>
          <w:shd w:val="clear" w:color="auto" w:fill="FFFFFF"/>
        </w:rPr>
        <w:t xml:space="preserve"> mètres 7€ et le mètre supplémentaire 1€</w:t>
      </w:r>
    </w:p>
    <w:p w:rsidR="00BD5C36" w:rsidRDefault="00BD5C36" w:rsidP="00BD5C36">
      <w:pPr>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Les non adhérents règleront le tarif applicable à titre externe soit </w:t>
      </w:r>
    </w:p>
    <w:p w:rsidR="00BD5C36" w:rsidRPr="00277B51" w:rsidRDefault="00A352C5" w:rsidP="00BD5C36">
      <w:pPr>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Emplacement 5</w:t>
      </w:r>
      <w:r w:rsidR="00BD5C36">
        <w:rPr>
          <w:rFonts w:ascii="Times New Roman" w:eastAsia="Arial Unicode MS" w:hAnsi="Times New Roman" w:cs="Times New Roman"/>
          <w:color w:val="000000"/>
          <w:sz w:val="16"/>
          <w:szCs w:val="16"/>
        </w:rPr>
        <w:t xml:space="preserve"> mètres 10€ et le mètre supplémentaire 2€</w:t>
      </w:r>
    </w:p>
    <w:p w:rsidR="00BD5C36" w:rsidRDefault="00BD5C36" w:rsidP="00BD5C36">
      <w:pPr>
        <w:rPr>
          <w:rFonts w:ascii="Times New Roman" w:eastAsia="Arial Unicode MS" w:hAnsi="Times New Roman" w:cs="Times New Roman"/>
          <w:color w:val="000000"/>
          <w:sz w:val="16"/>
          <w:szCs w:val="16"/>
          <w:shd w:val="clear" w:color="auto" w:fill="FFFFFF"/>
        </w:rPr>
      </w:pPr>
      <w:r w:rsidRPr="00277B51">
        <w:rPr>
          <w:rFonts w:ascii="Times New Roman" w:eastAsia="Arial Unicode MS" w:hAnsi="Times New Roman" w:cs="Times New Roman"/>
          <w:b/>
          <w:color w:val="000000"/>
          <w:sz w:val="16"/>
          <w:szCs w:val="16"/>
          <w:shd w:val="clear" w:color="auto" w:fill="FFFFFF"/>
        </w:rPr>
        <w:t>Article 7 : Tenue du stand</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Le stand devra être occupé par son titulaire avec sa propre marchandise. </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Toute cession totale ou partielle du stand pour quelques causes que ce soit est formellement interdite et entrainerait l’exclusion de l’exposant sans indemnités.</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b/>
          <w:color w:val="000000"/>
          <w:sz w:val="16"/>
          <w:szCs w:val="16"/>
          <w:shd w:val="clear" w:color="auto" w:fill="FFFFFF"/>
        </w:rPr>
        <w:t>Article 8 : Fréquenc</w:t>
      </w:r>
      <w:r w:rsidR="00A352C5">
        <w:rPr>
          <w:rFonts w:ascii="Times New Roman" w:eastAsia="Arial Unicode MS" w:hAnsi="Times New Roman" w:cs="Times New Roman"/>
          <w:b/>
          <w:color w:val="000000"/>
          <w:sz w:val="16"/>
          <w:szCs w:val="16"/>
          <w:shd w:val="clear" w:color="auto" w:fill="FFFFFF"/>
        </w:rPr>
        <w:t>e et Heures des Puces dunoises</w:t>
      </w:r>
      <w:r w:rsidRPr="00277B51">
        <w:rPr>
          <w:rFonts w:ascii="Times New Roman" w:eastAsia="Arial Unicode MS" w:hAnsi="Times New Roman" w:cs="Times New Roman"/>
          <w:b/>
          <w:color w:val="000000"/>
          <w:sz w:val="16"/>
          <w:szCs w:val="16"/>
        </w:rPr>
        <w:br/>
      </w:r>
      <w:r w:rsidRPr="00277B51">
        <w:rPr>
          <w:rFonts w:ascii="Times New Roman" w:eastAsia="Arial Unicode MS" w:hAnsi="Times New Roman" w:cs="Times New Roman"/>
          <w:color w:val="000000"/>
          <w:sz w:val="16"/>
          <w:szCs w:val="16"/>
          <w:shd w:val="clear" w:color="auto" w:fill="FFFFFF"/>
        </w:rPr>
        <w:t>L</w:t>
      </w:r>
      <w:r>
        <w:rPr>
          <w:rFonts w:ascii="Times New Roman" w:eastAsia="Arial Unicode MS" w:hAnsi="Times New Roman" w:cs="Times New Roman"/>
          <w:color w:val="000000"/>
          <w:sz w:val="16"/>
          <w:szCs w:val="16"/>
          <w:shd w:val="clear" w:color="auto" w:fill="FFFFFF"/>
        </w:rPr>
        <w:t>e déballage des Puces Dunoises</w:t>
      </w:r>
      <w:r w:rsidRPr="00277B51">
        <w:rPr>
          <w:rFonts w:ascii="Times New Roman" w:eastAsia="Arial Unicode MS" w:hAnsi="Times New Roman" w:cs="Times New Roman"/>
          <w:color w:val="000000"/>
          <w:sz w:val="16"/>
          <w:szCs w:val="16"/>
          <w:shd w:val="clear" w:color="auto" w:fill="FFFFFF"/>
        </w:rPr>
        <w:t xml:space="preserve"> a lieu </w:t>
      </w:r>
      <w:r w:rsidR="00A352C5" w:rsidRPr="00277B51">
        <w:rPr>
          <w:rFonts w:ascii="Times New Roman" w:eastAsia="Arial Unicode MS" w:hAnsi="Times New Roman" w:cs="Times New Roman"/>
          <w:color w:val="000000"/>
          <w:sz w:val="16"/>
          <w:szCs w:val="16"/>
          <w:shd w:val="clear" w:color="auto" w:fill="FFFFFF"/>
        </w:rPr>
        <w:t>tous</w:t>
      </w:r>
      <w:r w:rsidRPr="00277B51">
        <w:rPr>
          <w:rFonts w:ascii="Times New Roman" w:eastAsia="Arial Unicode MS" w:hAnsi="Times New Roman" w:cs="Times New Roman"/>
          <w:color w:val="000000"/>
          <w:sz w:val="16"/>
          <w:szCs w:val="16"/>
          <w:shd w:val="clear" w:color="auto" w:fill="FFFFFF"/>
        </w:rPr>
        <w:t xml:space="preserve"> le</w:t>
      </w:r>
      <w:r>
        <w:rPr>
          <w:rFonts w:ascii="Times New Roman" w:eastAsia="Arial Unicode MS" w:hAnsi="Times New Roman" w:cs="Times New Roman"/>
          <w:color w:val="000000"/>
          <w:sz w:val="16"/>
          <w:szCs w:val="16"/>
          <w:shd w:val="clear" w:color="auto" w:fill="FFFFFF"/>
        </w:rPr>
        <w:t>s 3ème samedi de chaque mois de </w:t>
      </w:r>
      <w:r w:rsidRPr="00D40BD2">
        <w:rPr>
          <w:rFonts w:ascii="Times New Roman" w:eastAsia="Arial Unicode MS" w:hAnsi="Times New Roman" w:cs="Times New Roman"/>
          <w:color w:val="000000"/>
          <w:sz w:val="16"/>
          <w:szCs w:val="16"/>
          <w:shd w:val="clear" w:color="auto" w:fill="FFFFFF"/>
        </w:rPr>
        <w:t>7h00</w:t>
      </w:r>
      <w:r>
        <w:rPr>
          <w:rFonts w:ascii="Times New Roman" w:eastAsia="Arial Unicode MS" w:hAnsi="Times New Roman" w:cs="Times New Roman"/>
          <w:color w:val="000000"/>
          <w:sz w:val="16"/>
          <w:szCs w:val="16"/>
          <w:shd w:val="clear" w:color="auto" w:fill="FFFFFF"/>
        </w:rPr>
        <w:t> à 17</w:t>
      </w:r>
      <w:r w:rsidRPr="00277B51">
        <w:rPr>
          <w:rFonts w:ascii="Times New Roman" w:eastAsia="Arial Unicode MS" w:hAnsi="Times New Roman" w:cs="Times New Roman"/>
          <w:color w:val="000000"/>
          <w:sz w:val="16"/>
          <w:szCs w:val="16"/>
          <w:shd w:val="clear" w:color="auto" w:fill="FFFFFF"/>
        </w:rPr>
        <w:t>h</w:t>
      </w:r>
      <w:r>
        <w:rPr>
          <w:rFonts w:ascii="Times New Roman" w:eastAsia="Arial Unicode MS" w:hAnsi="Times New Roman" w:cs="Times New Roman"/>
          <w:color w:val="000000"/>
          <w:sz w:val="16"/>
          <w:szCs w:val="16"/>
          <w:shd w:val="clear" w:color="auto" w:fill="FFFFFF"/>
        </w:rPr>
        <w:t>00</w:t>
      </w:r>
      <w:r w:rsidRPr="00277B51">
        <w:rPr>
          <w:rFonts w:ascii="Times New Roman" w:eastAsia="Arial Unicode MS" w:hAnsi="Times New Roman" w:cs="Times New Roman"/>
          <w:color w:val="000000"/>
          <w:sz w:val="16"/>
          <w:szCs w:val="16"/>
          <w:shd w:val="clear" w:color="auto" w:fill="FFFFFF"/>
        </w:rPr>
        <w:t>.</w:t>
      </w:r>
    </w:p>
    <w:p w:rsidR="00BD5C36" w:rsidRDefault="00BD5C36" w:rsidP="00BD5C36">
      <w:pPr>
        <w:rPr>
          <w:rFonts w:ascii="Times New Roman" w:eastAsia="Arial Unicode MS" w:hAnsi="Times New Roman" w:cs="Times New Roman"/>
          <w:color w:val="000000"/>
          <w:sz w:val="16"/>
          <w:szCs w:val="16"/>
          <w:shd w:val="clear" w:color="auto" w:fill="FFFFFF"/>
        </w:rPr>
      </w:pPr>
      <w:r>
        <w:rPr>
          <w:rFonts w:ascii="Times New Roman" w:eastAsia="Arial Unicode MS" w:hAnsi="Times New Roman" w:cs="Times New Roman"/>
          <w:color w:val="000000"/>
          <w:sz w:val="16"/>
          <w:szCs w:val="16"/>
          <w:shd w:val="clear" w:color="auto" w:fill="FFFFFF"/>
        </w:rPr>
        <w:t>Il est interdit de s’installer sur le stand avant l’arrivée du placier et avant 6h00 du matin.</w:t>
      </w:r>
    </w:p>
    <w:p w:rsidR="00BD5C36" w:rsidRPr="00277B51" w:rsidRDefault="00BD5C36" w:rsidP="00BD5C36">
      <w:pPr>
        <w:rPr>
          <w:rFonts w:ascii="Times New Roman" w:eastAsia="Arial Unicode MS" w:hAnsi="Times New Roman" w:cs="Times New Roman"/>
          <w:color w:val="000000"/>
          <w:sz w:val="16"/>
          <w:szCs w:val="16"/>
          <w:shd w:val="clear" w:color="auto" w:fill="FFFFFF"/>
        </w:rPr>
      </w:pPr>
      <w:r>
        <w:rPr>
          <w:rFonts w:ascii="Times New Roman" w:eastAsia="Arial Unicode MS" w:hAnsi="Times New Roman" w:cs="Times New Roman"/>
          <w:color w:val="000000"/>
          <w:sz w:val="16"/>
          <w:szCs w:val="16"/>
          <w:shd w:val="clear" w:color="auto" w:fill="FFFFFF"/>
        </w:rPr>
        <w:t>Il est interdit de quitter les lieux avant 14h00.</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b/>
          <w:color w:val="000000"/>
          <w:sz w:val="16"/>
          <w:szCs w:val="16"/>
          <w:shd w:val="clear" w:color="auto" w:fill="FFFFFF"/>
        </w:rPr>
        <w:t>Article 9 : Vols, responsabilité, et intempéries</w:t>
      </w:r>
      <w:r w:rsidRPr="00277B51">
        <w:rPr>
          <w:rFonts w:ascii="Times New Roman" w:eastAsia="Arial Unicode MS" w:hAnsi="Times New Roman" w:cs="Times New Roman"/>
          <w:color w:val="000000"/>
          <w:sz w:val="16"/>
          <w:szCs w:val="16"/>
          <w:shd w:val="clear" w:color="auto" w:fill="FFFFFF"/>
        </w:rPr>
        <w:t> </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L’organisateur décline toute responsabilité en cas de vol ou de détérioration de matériel, intempéries et catastrophe naturelle. Les objets vendus et autres accessoires sont sous la responsabilité des vendeurs pendant l’exposition. </w:t>
      </w:r>
      <w:r w:rsidRPr="00277B51">
        <w:rPr>
          <w:rFonts w:ascii="Times New Roman" w:eastAsia="Arial Unicode MS" w:hAnsi="Times New Roman" w:cs="Times New Roman"/>
          <w:b/>
          <w:color w:val="000000"/>
          <w:sz w:val="16"/>
          <w:szCs w:val="16"/>
        </w:rPr>
        <w:br/>
      </w:r>
      <w:r w:rsidRPr="00277B51">
        <w:rPr>
          <w:rFonts w:ascii="Times New Roman" w:eastAsia="Arial Unicode MS" w:hAnsi="Times New Roman" w:cs="Times New Roman"/>
          <w:b/>
          <w:color w:val="000000"/>
          <w:sz w:val="16"/>
          <w:szCs w:val="16"/>
          <w:shd w:val="clear" w:color="auto" w:fill="FFFFFF"/>
        </w:rPr>
        <w:t>Article 10 : Installation, signalisation et sécurité</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L’installation s’effectue entre </w:t>
      </w:r>
      <w:r>
        <w:rPr>
          <w:rFonts w:ascii="Times New Roman" w:eastAsia="Arial Unicode MS" w:hAnsi="Times New Roman" w:cs="Times New Roman"/>
          <w:color w:val="000000"/>
          <w:sz w:val="16"/>
          <w:szCs w:val="16"/>
          <w:shd w:val="clear" w:color="auto" w:fill="FFFFFF"/>
        </w:rPr>
        <w:t>6 h et 8</w:t>
      </w:r>
      <w:r w:rsidRPr="00277B51">
        <w:rPr>
          <w:rFonts w:ascii="Times New Roman" w:eastAsia="Arial Unicode MS" w:hAnsi="Times New Roman" w:cs="Times New Roman"/>
          <w:color w:val="000000"/>
          <w:sz w:val="16"/>
          <w:szCs w:val="16"/>
          <w:shd w:val="clear" w:color="auto" w:fill="FFFFFF"/>
        </w:rPr>
        <w:t xml:space="preserve"> h, le</w:t>
      </w:r>
      <w:r>
        <w:rPr>
          <w:rFonts w:ascii="Times New Roman" w:eastAsia="Arial Unicode MS" w:hAnsi="Times New Roman" w:cs="Times New Roman"/>
          <w:color w:val="000000"/>
          <w:sz w:val="16"/>
          <w:szCs w:val="16"/>
          <w:shd w:val="clear" w:color="auto" w:fill="FFFFFF"/>
        </w:rPr>
        <w:t>s places non occupées après 8</w:t>
      </w:r>
      <w:r w:rsidRPr="00277B51">
        <w:rPr>
          <w:rFonts w:ascii="Times New Roman" w:eastAsia="Arial Unicode MS" w:hAnsi="Times New Roman" w:cs="Times New Roman"/>
          <w:color w:val="000000"/>
          <w:sz w:val="16"/>
          <w:szCs w:val="16"/>
          <w:shd w:val="clear" w:color="auto" w:fill="FFFFFF"/>
        </w:rPr>
        <w:t> h pourront être redistribuées à d’autres exposants. Il est expressément demandé aux exposants de respecter leur emplacement, et toute signalisation prévue à cet effet. L’accès des bouches d’incendie devra être libéré et dégagé en permanence. Les allées devront rester libres pour des raisons de sécurité : chaque exposant sera ainsi tenu de ne pas déballer de marchandise dans les allées afin d'autoriser le passage éventuel des secours. Il est rigoureusement interdit de déballer hors du périmètre attribué à l’exposant. En cas de plan Vigipirate, les exposants et visiteurs seront </w:t>
      </w:r>
    </w:p>
    <w:p w:rsidR="00BD5C36" w:rsidRPr="00277B51" w:rsidRDefault="00BD5C36" w:rsidP="00BD5C36">
      <w:pPr>
        <w:rPr>
          <w:rFonts w:ascii="Times New Roman" w:eastAsia="Arial Unicode MS" w:hAnsi="Times New Roman" w:cs="Times New Roman"/>
          <w:b/>
          <w:color w:val="000000"/>
          <w:sz w:val="16"/>
          <w:szCs w:val="16"/>
          <w:shd w:val="clear" w:color="auto" w:fill="FFFFFF"/>
        </w:rPr>
      </w:pPr>
      <w:r w:rsidRPr="00277B51">
        <w:rPr>
          <w:rFonts w:ascii="Times New Roman" w:eastAsia="Arial Unicode MS" w:hAnsi="Times New Roman" w:cs="Times New Roman"/>
          <w:color w:val="000000"/>
          <w:sz w:val="16"/>
          <w:szCs w:val="16"/>
          <w:shd w:val="clear" w:color="auto" w:fill="FFFFFF"/>
        </w:rPr>
        <w:t>Soumis aux règles de sécurité imposées par le dit plan. </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b/>
          <w:color w:val="000000"/>
          <w:sz w:val="16"/>
          <w:szCs w:val="16"/>
          <w:shd w:val="clear" w:color="auto" w:fill="FFFFFF"/>
        </w:rPr>
        <w:t>Article 11 : Visiteurs</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L’entrée est gratuite. En cas de plan Vigipirate, les visiteurs seront soumis aux règles de sécurité imposées par le dit plan signalé à l’entrée de la manifestation. Ils devront si soumettre, sinon l’organisateur se réserve le droit de lui interdire l’entrée.</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b/>
          <w:color w:val="000000"/>
          <w:sz w:val="16"/>
          <w:szCs w:val="16"/>
          <w:shd w:val="clear" w:color="auto" w:fill="FFFFFF"/>
        </w:rPr>
        <w:t>Article 12 : Vente de boisson et restauration</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La vente de boisson et de restauration est réservée aux commerces du quartier exerçant cette fonction, exposants ambulants alimentaires inscrit, une partie pourra être pris en charge par l’organisateur. </w:t>
      </w:r>
    </w:p>
    <w:p w:rsidR="00BD5C36" w:rsidRPr="00277B51" w:rsidRDefault="00BD5C36" w:rsidP="00BD5C36">
      <w:pPr>
        <w:rPr>
          <w:rFonts w:ascii="Times New Roman" w:eastAsia="Arial Unicode MS" w:hAnsi="Times New Roman" w:cs="Times New Roman"/>
          <w:b/>
          <w:color w:val="000000"/>
          <w:sz w:val="16"/>
          <w:szCs w:val="16"/>
          <w:shd w:val="clear" w:color="auto" w:fill="FFFFFF"/>
        </w:rPr>
      </w:pPr>
      <w:r w:rsidRPr="00277B51">
        <w:rPr>
          <w:rFonts w:ascii="Times New Roman" w:eastAsia="Arial Unicode MS" w:hAnsi="Times New Roman" w:cs="Times New Roman"/>
          <w:b/>
          <w:color w:val="000000"/>
          <w:sz w:val="16"/>
          <w:szCs w:val="16"/>
          <w:shd w:val="clear" w:color="auto" w:fill="FFFFFF"/>
        </w:rPr>
        <w:t>Article 13 : Libération de l’espace public</w:t>
      </w:r>
      <w:r w:rsidRPr="00277B51">
        <w:rPr>
          <w:rFonts w:ascii="Times New Roman" w:eastAsia="Arial Unicode MS" w:hAnsi="Times New Roman" w:cs="Times New Roman"/>
          <w:color w:val="000000"/>
          <w:sz w:val="16"/>
          <w:szCs w:val="16"/>
          <w:shd w:val="clear" w:color="auto" w:fill="FFFFFF"/>
        </w:rPr>
        <w:t> </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Le rangement des stands devra s’effectuer après 1</w:t>
      </w:r>
      <w:r w:rsidR="00A352C5">
        <w:rPr>
          <w:rFonts w:ascii="Times New Roman" w:eastAsia="Arial Unicode MS" w:hAnsi="Times New Roman" w:cs="Times New Roman"/>
          <w:color w:val="000000"/>
          <w:sz w:val="16"/>
          <w:szCs w:val="16"/>
          <w:shd w:val="clear" w:color="auto" w:fill="FFFFFF"/>
        </w:rPr>
        <w:t>4 h et jusqu’à 18</w:t>
      </w:r>
      <w:bookmarkStart w:id="0" w:name="_GoBack"/>
      <w:bookmarkEnd w:id="0"/>
      <w:r w:rsidRPr="00277B51">
        <w:rPr>
          <w:rFonts w:ascii="Times New Roman" w:eastAsia="Arial Unicode MS" w:hAnsi="Times New Roman" w:cs="Times New Roman"/>
          <w:color w:val="000000"/>
          <w:sz w:val="16"/>
          <w:szCs w:val="16"/>
          <w:shd w:val="clear" w:color="auto" w:fill="FFFFFF"/>
        </w:rPr>
        <w:t xml:space="preserve"> h, sauf en cas d’intempérie</w:t>
      </w:r>
      <w:r>
        <w:rPr>
          <w:rFonts w:ascii="Times New Roman" w:eastAsia="Arial Unicode MS" w:hAnsi="Times New Roman" w:cs="Times New Roman"/>
          <w:color w:val="000000"/>
          <w:sz w:val="16"/>
          <w:szCs w:val="16"/>
          <w:shd w:val="clear" w:color="auto" w:fill="FFFFFF"/>
        </w:rPr>
        <w:t xml:space="preserve"> et horaire d’hiver 14</w:t>
      </w:r>
      <w:r w:rsidRPr="00277B51">
        <w:rPr>
          <w:rFonts w:ascii="Times New Roman" w:eastAsia="Arial Unicode MS" w:hAnsi="Times New Roman" w:cs="Times New Roman"/>
          <w:color w:val="000000"/>
          <w:sz w:val="16"/>
          <w:szCs w:val="16"/>
          <w:shd w:val="clear" w:color="auto" w:fill="FFFFFF"/>
        </w:rPr>
        <w:t>h. L’exposant s’engage à ne rien laisser sur l’espace public. En cas de non-respect de cette règle, l’organisateur se réserve le droit de refuser une prochaine inscription à un exposant n’ayant pas respecté le règlement. </w:t>
      </w:r>
    </w:p>
    <w:p w:rsidR="00BD5C36" w:rsidRDefault="00BD5C36" w:rsidP="00BD5C36">
      <w:pPr>
        <w:rPr>
          <w:rFonts w:ascii="Times New Roman" w:eastAsia="Arial Unicode MS" w:hAnsi="Times New Roman" w:cs="Times New Roman"/>
          <w:b/>
          <w:color w:val="000000"/>
          <w:sz w:val="16"/>
          <w:szCs w:val="16"/>
          <w:shd w:val="clear" w:color="auto" w:fill="FFFFFF"/>
        </w:rPr>
      </w:pPr>
      <w:r w:rsidRPr="00277B51">
        <w:rPr>
          <w:rFonts w:ascii="Times New Roman" w:eastAsia="Arial Unicode MS" w:hAnsi="Times New Roman" w:cs="Times New Roman"/>
          <w:b/>
          <w:color w:val="000000"/>
          <w:sz w:val="16"/>
          <w:szCs w:val="16"/>
          <w:shd w:val="clear" w:color="auto" w:fill="FFFFFF"/>
        </w:rPr>
        <w:t>Article 14 : Remboursement</w:t>
      </w:r>
      <w:r w:rsidRPr="00277B51">
        <w:rPr>
          <w:rFonts w:ascii="Times New Roman" w:eastAsia="Arial Unicode MS" w:hAnsi="Times New Roman" w:cs="Times New Roman"/>
          <w:color w:val="000000"/>
          <w:sz w:val="16"/>
          <w:szCs w:val="16"/>
          <w:shd w:val="clear" w:color="auto" w:fill="FFFFFF"/>
        </w:rPr>
        <w:t> </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En cas de désistement, pour quelques causes que ce soit, de la part de l’exposant les sommes versées resteront à l’organisateur. La décision de ne pas déballer restant de la responsabilité exclusive des exposants. </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b/>
          <w:color w:val="000000"/>
          <w:sz w:val="16"/>
          <w:szCs w:val="16"/>
          <w:shd w:val="clear" w:color="auto" w:fill="FFFFFF"/>
        </w:rPr>
        <w:t>Article 15 : Annulation</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En cas d’annulation du fait de l’organisateur, les exposants ne pourront prétendre à̀ aucun dédommagement hormis la restitution de leur chèque de réservation, et l’annulation de leur virement.</w:t>
      </w:r>
      <w:r w:rsidRPr="00277B51">
        <w:rPr>
          <w:rFonts w:ascii="Times New Roman" w:eastAsia="Arial Unicode MS" w:hAnsi="Times New Roman" w:cs="Times New Roman"/>
          <w:color w:val="000000"/>
          <w:sz w:val="16"/>
          <w:szCs w:val="16"/>
        </w:rPr>
        <w:br/>
      </w:r>
      <w:r>
        <w:rPr>
          <w:rFonts w:ascii="Times New Roman" w:eastAsia="Arial Unicode MS" w:hAnsi="Times New Roman" w:cs="Times New Roman"/>
          <w:b/>
          <w:color w:val="000000"/>
          <w:sz w:val="16"/>
          <w:szCs w:val="16"/>
          <w:shd w:val="clear" w:color="auto" w:fill="FFFFFF"/>
        </w:rPr>
        <w:t>Article 16 : Emploi de l’Association</w:t>
      </w:r>
    </w:p>
    <w:p w:rsidR="00BD5C36" w:rsidRDefault="00BD5C36" w:rsidP="00BD5C36">
      <w:pPr>
        <w:rPr>
          <w:rFonts w:ascii="Times New Roman" w:eastAsia="Arial Unicode MS" w:hAnsi="Times New Roman" w:cs="Times New Roman"/>
          <w:color w:val="000000"/>
          <w:sz w:val="16"/>
          <w:szCs w:val="16"/>
          <w:shd w:val="clear" w:color="auto" w:fill="FFFFFF"/>
        </w:rPr>
      </w:pPr>
      <w:r w:rsidRPr="00C64D65">
        <w:rPr>
          <w:rFonts w:ascii="Times New Roman" w:eastAsia="Arial Unicode MS" w:hAnsi="Times New Roman" w:cs="Times New Roman"/>
          <w:color w:val="000000"/>
          <w:sz w:val="16"/>
          <w:szCs w:val="16"/>
          <w:shd w:val="clear" w:color="auto" w:fill="FFFFFF"/>
        </w:rPr>
        <w:t>ST ‘ART 23 est soumise aux règles des associations (application de la loi du 1</w:t>
      </w:r>
      <w:r w:rsidRPr="00C64D65">
        <w:rPr>
          <w:rFonts w:ascii="Times New Roman" w:eastAsia="Arial Unicode MS" w:hAnsi="Times New Roman" w:cs="Times New Roman"/>
          <w:color w:val="000000"/>
          <w:sz w:val="16"/>
          <w:szCs w:val="16"/>
          <w:shd w:val="clear" w:color="auto" w:fill="FFFFFF"/>
          <w:vertAlign w:val="superscript"/>
        </w:rPr>
        <w:t>er</w:t>
      </w:r>
      <w:r w:rsidRPr="00C64D65">
        <w:rPr>
          <w:rFonts w:ascii="Times New Roman" w:eastAsia="Arial Unicode MS" w:hAnsi="Times New Roman" w:cs="Times New Roman"/>
          <w:color w:val="000000"/>
          <w:sz w:val="16"/>
          <w:szCs w:val="16"/>
          <w:shd w:val="clear" w:color="auto" w:fill="FFFFFF"/>
        </w:rPr>
        <w:t xml:space="preserve"> juillet 1901 et du décret du 16 aout 1901) </w:t>
      </w:r>
    </w:p>
    <w:p w:rsidR="00BD5C36" w:rsidRDefault="00BD5C36" w:rsidP="00BD5C36">
      <w:pPr>
        <w:rPr>
          <w:rFonts w:ascii="Times New Roman" w:eastAsia="Arial Unicode MS" w:hAnsi="Times New Roman" w:cs="Times New Roman"/>
          <w:color w:val="000000"/>
          <w:sz w:val="16"/>
          <w:szCs w:val="16"/>
          <w:shd w:val="clear" w:color="auto" w:fill="FFFFFF"/>
        </w:rPr>
      </w:pPr>
      <w:r>
        <w:rPr>
          <w:rFonts w:ascii="Times New Roman" w:eastAsia="Arial Unicode MS" w:hAnsi="Times New Roman" w:cs="Times New Roman"/>
          <w:color w:val="000000"/>
          <w:sz w:val="16"/>
          <w:szCs w:val="16"/>
          <w:shd w:val="clear" w:color="auto" w:fill="FFFFFF"/>
        </w:rPr>
        <w:t>Toute personne travaillant en tant que organisateur de l’évènement fait partie de l’association sous forme de bénévolat.</w:t>
      </w:r>
      <w:r w:rsidRPr="00C64D65">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b/>
          <w:color w:val="000000"/>
          <w:sz w:val="16"/>
          <w:szCs w:val="16"/>
          <w:shd w:val="clear" w:color="auto" w:fill="FFFFFF"/>
        </w:rPr>
        <w:t>Article 17 : Respect du règlement intérieur</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Tout exposant qui ne respecterait pas le règlement ou qui ne se conformerait pas aux directives de l’organisateur et qui adopterait une attitude désinvolte ou un comportement outrancier, sera immédiatement interdit d’exposition et ceci à titre définitif. La demande d’inscription à la manifestation vaut acceptation intégrale de l’article 18 du présent règlement. L’exposant renonce expressément à tout recours contre l’organisateur. </w:t>
      </w:r>
    </w:p>
    <w:p w:rsidR="00BD5C36" w:rsidRPr="00F7214E" w:rsidRDefault="00BD5C36" w:rsidP="00BD5C36">
      <w:pPr>
        <w:rPr>
          <w:rFonts w:ascii="Times New Roman" w:eastAsia="Arial Unicode MS" w:hAnsi="Times New Roman" w:cs="Times New Roman"/>
          <w:b/>
          <w:color w:val="000000"/>
          <w:sz w:val="16"/>
          <w:szCs w:val="16"/>
          <w:shd w:val="clear" w:color="auto" w:fill="FFFFFF"/>
        </w:rPr>
      </w:pPr>
      <w:r w:rsidRPr="00277B51">
        <w:rPr>
          <w:rFonts w:ascii="Times New Roman" w:eastAsia="Arial Unicode MS" w:hAnsi="Times New Roman" w:cs="Times New Roman"/>
          <w:b/>
          <w:color w:val="000000"/>
          <w:sz w:val="16"/>
          <w:szCs w:val="16"/>
          <w:shd w:val="clear" w:color="auto" w:fill="FFFFFF"/>
        </w:rPr>
        <w:t>Article 18 : Litiges</w:t>
      </w:r>
      <w:r w:rsidRPr="00277B51">
        <w:rPr>
          <w:rFonts w:ascii="Times New Roman" w:eastAsia="Arial Unicode MS" w:hAnsi="Times New Roman" w:cs="Times New Roman"/>
          <w:color w:val="000000"/>
          <w:sz w:val="16"/>
          <w:szCs w:val="16"/>
        </w:rPr>
        <w:br/>
      </w:r>
      <w:r w:rsidRPr="00277B51">
        <w:rPr>
          <w:rFonts w:ascii="Times New Roman" w:eastAsia="Arial Unicode MS" w:hAnsi="Times New Roman" w:cs="Times New Roman"/>
          <w:color w:val="000000"/>
          <w:sz w:val="16"/>
          <w:szCs w:val="16"/>
          <w:shd w:val="clear" w:color="auto" w:fill="FFFFFF"/>
        </w:rPr>
        <w:t>En cas de litige, le</w:t>
      </w:r>
      <w:r>
        <w:rPr>
          <w:rFonts w:ascii="Times New Roman" w:eastAsia="Arial Unicode MS" w:hAnsi="Times New Roman" w:cs="Times New Roman"/>
          <w:color w:val="000000"/>
          <w:sz w:val="16"/>
          <w:szCs w:val="16"/>
          <w:shd w:val="clear" w:color="auto" w:fill="FFFFFF"/>
        </w:rPr>
        <w:t xml:space="preserve"> Tribunal de Commerce de Guéret</w:t>
      </w:r>
      <w:r w:rsidRPr="00277B51">
        <w:rPr>
          <w:rFonts w:ascii="Times New Roman" w:eastAsia="Arial Unicode MS" w:hAnsi="Times New Roman" w:cs="Times New Roman"/>
          <w:color w:val="000000"/>
          <w:sz w:val="16"/>
          <w:szCs w:val="16"/>
          <w:shd w:val="clear" w:color="auto" w:fill="FFFFFF"/>
        </w:rPr>
        <w:t xml:space="preserve"> est seul compétent</w:t>
      </w:r>
      <w:r w:rsidRPr="00F7214E">
        <w:rPr>
          <w:rFonts w:ascii="Times New Roman" w:eastAsia="Arial Unicode MS" w:hAnsi="Times New Roman" w:cs="Times New Roman"/>
          <w:b/>
          <w:color w:val="000000"/>
          <w:sz w:val="16"/>
          <w:szCs w:val="16"/>
          <w:shd w:val="clear" w:color="auto" w:fill="FFFFFF"/>
        </w:rPr>
        <w:t>.                Signature</w:t>
      </w:r>
    </w:p>
    <w:p w:rsidR="003174A6" w:rsidRDefault="003174A6" w:rsidP="00BD5C36"/>
    <w:sectPr w:rsidR="003174A6" w:rsidSect="005450A8">
      <w:headerReference w:type="even" r:id="rId8"/>
      <w:headerReference w:type="default" r:id="rId9"/>
      <w:footerReference w:type="even" r:id="rId10"/>
      <w:footerReference w:type="default" r:id="rId11"/>
      <w:headerReference w:type="first" r:id="rId12"/>
      <w:footerReference w:type="first" r:id="rId13"/>
      <w:pgSz w:w="11900" w:h="16840"/>
      <w:pgMar w:top="340" w:right="284"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B5" w:rsidRDefault="005313B5">
      <w:r>
        <w:separator/>
      </w:r>
    </w:p>
  </w:endnote>
  <w:endnote w:type="continuationSeparator" w:id="0">
    <w:p w:rsidR="005313B5" w:rsidRDefault="0053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6E" w:rsidRDefault="005313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6E" w:rsidRDefault="005313B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6E" w:rsidRDefault="005313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B5" w:rsidRDefault="005313B5">
      <w:r>
        <w:separator/>
      </w:r>
    </w:p>
  </w:footnote>
  <w:footnote w:type="continuationSeparator" w:id="0">
    <w:p w:rsidR="005313B5" w:rsidRDefault="0053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6E" w:rsidRDefault="005313B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6E" w:rsidRDefault="005313B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6E" w:rsidRDefault="005313B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49"/>
    <w:rsid w:val="001C1B49"/>
    <w:rsid w:val="003174A6"/>
    <w:rsid w:val="005313B5"/>
    <w:rsid w:val="00A352C5"/>
    <w:rsid w:val="00BD5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36"/>
    <w:pPr>
      <w:spacing w:after="0" w:line="240" w:lineRule="auto"/>
    </w:pPr>
    <w:rPr>
      <w:rFonts w:eastAsiaTheme="minorEastAsia"/>
      <w:iCs/>
      <w:sz w:val="21"/>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5C36"/>
    <w:pPr>
      <w:tabs>
        <w:tab w:val="center" w:pos="4536"/>
        <w:tab w:val="right" w:pos="9072"/>
      </w:tabs>
    </w:pPr>
  </w:style>
  <w:style w:type="character" w:customStyle="1" w:styleId="En-tteCar">
    <w:name w:val="En-tête Car"/>
    <w:basedOn w:val="Policepardfaut"/>
    <w:link w:val="En-tte"/>
    <w:uiPriority w:val="99"/>
    <w:rsid w:val="00BD5C36"/>
    <w:rPr>
      <w:rFonts w:eastAsiaTheme="minorEastAsia"/>
      <w:iCs/>
      <w:sz w:val="21"/>
      <w:szCs w:val="21"/>
      <w:lang w:val="fr-FR"/>
    </w:rPr>
  </w:style>
  <w:style w:type="paragraph" w:styleId="Pieddepage">
    <w:name w:val="footer"/>
    <w:basedOn w:val="Normal"/>
    <w:link w:val="PieddepageCar"/>
    <w:uiPriority w:val="99"/>
    <w:unhideWhenUsed/>
    <w:rsid w:val="00BD5C36"/>
    <w:pPr>
      <w:tabs>
        <w:tab w:val="center" w:pos="4536"/>
        <w:tab w:val="right" w:pos="9072"/>
      </w:tabs>
    </w:pPr>
  </w:style>
  <w:style w:type="character" w:customStyle="1" w:styleId="PieddepageCar">
    <w:name w:val="Pied de page Car"/>
    <w:basedOn w:val="Policepardfaut"/>
    <w:link w:val="Pieddepage"/>
    <w:uiPriority w:val="99"/>
    <w:rsid w:val="00BD5C36"/>
    <w:rPr>
      <w:rFonts w:eastAsiaTheme="minorEastAsia"/>
      <w:iCs/>
      <w:sz w:val="21"/>
      <w:szCs w:val="21"/>
      <w:lang w:val="fr-FR"/>
    </w:rPr>
  </w:style>
  <w:style w:type="paragraph" w:customStyle="1" w:styleId="Standard">
    <w:name w:val="Standard"/>
    <w:rsid w:val="00BD5C36"/>
    <w:pPr>
      <w:widowControl w:val="0"/>
      <w:suppressAutoHyphens/>
      <w:autoSpaceDN w:val="0"/>
      <w:spacing w:after="0" w:line="240" w:lineRule="auto"/>
      <w:textAlignment w:val="baseline"/>
    </w:pPr>
    <w:rPr>
      <w:rFonts w:ascii="Times New Roman" w:eastAsia="SimSun" w:hAnsi="Times New Roman" w:cs="Arial"/>
      <w:kern w:val="3"/>
      <w:sz w:val="24"/>
      <w:szCs w:val="24"/>
      <w:lang w:val="fr-FR" w:eastAsia="zh-CN" w:bidi="hi-IN"/>
    </w:rPr>
  </w:style>
  <w:style w:type="character" w:styleId="Lienhypertexte">
    <w:name w:val="Hyperlink"/>
    <w:basedOn w:val="Policepardfaut"/>
    <w:uiPriority w:val="99"/>
    <w:unhideWhenUsed/>
    <w:rsid w:val="00BD5C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36"/>
    <w:pPr>
      <w:spacing w:after="0" w:line="240" w:lineRule="auto"/>
    </w:pPr>
    <w:rPr>
      <w:rFonts w:eastAsiaTheme="minorEastAsia"/>
      <w:iCs/>
      <w:sz w:val="21"/>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5C36"/>
    <w:pPr>
      <w:tabs>
        <w:tab w:val="center" w:pos="4536"/>
        <w:tab w:val="right" w:pos="9072"/>
      </w:tabs>
    </w:pPr>
  </w:style>
  <w:style w:type="character" w:customStyle="1" w:styleId="En-tteCar">
    <w:name w:val="En-tête Car"/>
    <w:basedOn w:val="Policepardfaut"/>
    <w:link w:val="En-tte"/>
    <w:uiPriority w:val="99"/>
    <w:rsid w:val="00BD5C36"/>
    <w:rPr>
      <w:rFonts w:eastAsiaTheme="minorEastAsia"/>
      <w:iCs/>
      <w:sz w:val="21"/>
      <w:szCs w:val="21"/>
      <w:lang w:val="fr-FR"/>
    </w:rPr>
  </w:style>
  <w:style w:type="paragraph" w:styleId="Pieddepage">
    <w:name w:val="footer"/>
    <w:basedOn w:val="Normal"/>
    <w:link w:val="PieddepageCar"/>
    <w:uiPriority w:val="99"/>
    <w:unhideWhenUsed/>
    <w:rsid w:val="00BD5C36"/>
    <w:pPr>
      <w:tabs>
        <w:tab w:val="center" w:pos="4536"/>
        <w:tab w:val="right" w:pos="9072"/>
      </w:tabs>
    </w:pPr>
  </w:style>
  <w:style w:type="character" w:customStyle="1" w:styleId="PieddepageCar">
    <w:name w:val="Pied de page Car"/>
    <w:basedOn w:val="Policepardfaut"/>
    <w:link w:val="Pieddepage"/>
    <w:uiPriority w:val="99"/>
    <w:rsid w:val="00BD5C36"/>
    <w:rPr>
      <w:rFonts w:eastAsiaTheme="minorEastAsia"/>
      <w:iCs/>
      <w:sz w:val="21"/>
      <w:szCs w:val="21"/>
      <w:lang w:val="fr-FR"/>
    </w:rPr>
  </w:style>
  <w:style w:type="paragraph" w:customStyle="1" w:styleId="Standard">
    <w:name w:val="Standard"/>
    <w:rsid w:val="00BD5C36"/>
    <w:pPr>
      <w:widowControl w:val="0"/>
      <w:suppressAutoHyphens/>
      <w:autoSpaceDN w:val="0"/>
      <w:spacing w:after="0" w:line="240" w:lineRule="auto"/>
      <w:textAlignment w:val="baseline"/>
    </w:pPr>
    <w:rPr>
      <w:rFonts w:ascii="Times New Roman" w:eastAsia="SimSun" w:hAnsi="Times New Roman" w:cs="Arial"/>
      <w:kern w:val="3"/>
      <w:sz w:val="24"/>
      <w:szCs w:val="24"/>
      <w:lang w:val="fr-FR" w:eastAsia="zh-CN" w:bidi="hi-IN"/>
    </w:rPr>
  </w:style>
  <w:style w:type="character" w:styleId="Lienhypertexte">
    <w:name w:val="Hyperlink"/>
    <w:basedOn w:val="Policepardfaut"/>
    <w:uiPriority w:val="99"/>
    <w:unhideWhenUsed/>
    <w:rsid w:val="00BD5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ssociation.start23@bbox.f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1137</Words>
  <Characters>6257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bessuand</dc:creator>
  <cp:keywords/>
  <dc:description/>
  <cp:lastModifiedBy>alexandra bessuand</cp:lastModifiedBy>
  <cp:revision>3</cp:revision>
  <dcterms:created xsi:type="dcterms:W3CDTF">2020-09-01T05:26:00Z</dcterms:created>
  <dcterms:modified xsi:type="dcterms:W3CDTF">2020-09-21T20:50:00Z</dcterms:modified>
</cp:coreProperties>
</file>