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BA9" w:rsidRPr="00F44F7A" w:rsidRDefault="00F44F7A" w:rsidP="00F44F7A">
      <w:pPr>
        <w:spacing w:before="315" w:after="105" w:line="360" w:lineRule="auto"/>
        <w:ind w:left="-30"/>
        <w:jc w:val="center"/>
        <w:rPr>
          <w:rFonts w:asciiTheme="minorHAnsi" w:cstheme="minorHAnsi"/>
        </w:rPr>
      </w:pPr>
      <w:r w:rsidRPr="00F44F7A">
        <w:rPr>
          <w:rFonts w:asciiTheme="minorHAnsi" w:eastAsia="inter" w:cstheme="minorHAnsi"/>
          <w:b/>
          <w:color w:val="000000"/>
          <w:sz w:val="24"/>
        </w:rPr>
        <w:t>VIDE-GRENIERS</w:t>
      </w:r>
    </w:p>
    <w:p w:rsidR="00AA2BA9" w:rsidRPr="00F44F7A" w:rsidRDefault="00F44F7A" w:rsidP="00F44F7A">
      <w:pPr>
        <w:spacing w:after="210" w:line="360" w:lineRule="auto"/>
        <w:jc w:val="center"/>
        <w:rPr>
          <w:rFonts w:asciiTheme="minorHAnsi" w:cstheme="minorHAnsi"/>
        </w:rPr>
      </w:pPr>
      <w:r w:rsidRPr="00F44F7A">
        <w:rPr>
          <w:rFonts w:asciiTheme="minorHAnsi" w:eastAsia="inter" w:cstheme="minorHAnsi"/>
          <w:b/>
          <w:color w:val="000000"/>
        </w:rPr>
        <w:t>Foyer Hébergement Clermont Capelas</w:t>
      </w:r>
      <w:r w:rsidRPr="00F44F7A">
        <w:rPr>
          <w:rFonts w:asciiTheme="minorHAnsi" w:eastAsia="inter" w:cstheme="minorHAnsi"/>
          <w:color w:val="000000"/>
        </w:rPr>
        <w:br/>
        <w:t xml:space="preserve">La </w:t>
      </w:r>
      <w:proofErr w:type="spellStart"/>
      <w:r w:rsidRPr="00F44F7A">
        <w:rPr>
          <w:rFonts w:asciiTheme="minorHAnsi" w:eastAsia="inter" w:cstheme="minorHAnsi"/>
          <w:color w:val="000000"/>
        </w:rPr>
        <w:t>Bourdette</w:t>
      </w:r>
      <w:proofErr w:type="spellEnd"/>
      <w:r w:rsidRPr="00F44F7A">
        <w:rPr>
          <w:rFonts w:asciiTheme="minorHAnsi" w:eastAsia="inter" w:cstheme="minorHAnsi"/>
          <w:color w:val="000000"/>
        </w:rPr>
        <w:t>, 31470 Fontenilles</w:t>
      </w:r>
      <w:bookmarkStart w:id="0" w:name="_GoBack"/>
      <w:bookmarkEnd w:id="0"/>
    </w:p>
    <w:p w:rsidR="00AA2BA9" w:rsidRPr="00F44F7A" w:rsidRDefault="00F44F7A" w:rsidP="00F44F7A">
      <w:pPr>
        <w:spacing w:after="210" w:line="360" w:lineRule="auto"/>
        <w:jc w:val="center"/>
        <w:rPr>
          <w:rFonts w:asciiTheme="minorHAnsi" w:cstheme="minorHAnsi"/>
        </w:rPr>
      </w:pPr>
      <w:r w:rsidRPr="00F44F7A">
        <w:rPr>
          <w:rFonts w:asciiTheme="minorHAnsi" w:eastAsia="inter" w:cstheme="minorHAnsi"/>
          <w:color w:val="000000"/>
        </w:rPr>
        <w:t>Dimanche 18 mai 2025</w:t>
      </w:r>
    </w:p>
    <w:tbl>
      <w:tblPr>
        <w:tblStyle w:val="Grilledutableau"/>
        <w:tblW w:w="0" w:type="auto"/>
        <w:tblInd w:w="-30" w:type="dxa"/>
        <w:tblLook w:val="04A0" w:firstRow="1" w:lastRow="0" w:firstColumn="1" w:lastColumn="0" w:noHBand="0" w:noVBand="1"/>
      </w:tblPr>
      <w:tblGrid>
        <w:gridCol w:w="9500"/>
      </w:tblGrid>
      <w:tr w:rsidR="00F44F7A" w:rsidTr="00F44F7A">
        <w:tc>
          <w:tcPr>
            <w:tcW w:w="9500" w:type="dxa"/>
          </w:tcPr>
          <w:p w:rsidR="00F44F7A" w:rsidRPr="00F44F7A" w:rsidRDefault="00F44F7A" w:rsidP="00F44F7A">
            <w:pPr>
              <w:spacing w:before="315" w:after="105" w:line="360" w:lineRule="auto"/>
              <w:ind w:left="-30"/>
              <w:rPr>
                <w:rFonts w:asciiTheme="minorHAnsi" w:cstheme="minorHAnsi"/>
              </w:rPr>
            </w:pPr>
            <w:r w:rsidRPr="00F44F7A">
              <w:rPr>
                <w:rFonts w:asciiTheme="minorHAnsi" w:eastAsia="inter" w:cstheme="minorHAnsi"/>
                <w:b/>
                <w:color w:val="000000"/>
                <w:sz w:val="24"/>
              </w:rPr>
              <w:t>INSCRIPTION - ATTESTATION</w:t>
            </w:r>
          </w:p>
          <w:p w:rsidR="00F44F7A" w:rsidRPr="00F44F7A" w:rsidRDefault="00F44F7A" w:rsidP="00F44F7A">
            <w:pPr>
              <w:spacing w:before="315" w:after="105" w:line="360" w:lineRule="auto"/>
              <w:ind w:left="-30"/>
              <w:rPr>
                <w:rFonts w:asciiTheme="minorHAnsi" w:cstheme="minorHAnsi"/>
              </w:rPr>
            </w:pPr>
            <w:r w:rsidRPr="00F44F7A">
              <w:rPr>
                <w:rFonts w:asciiTheme="minorHAnsi" w:eastAsia="inter" w:cstheme="minorHAnsi"/>
                <w:b/>
                <w:color w:val="000000"/>
                <w:sz w:val="24"/>
              </w:rPr>
              <w:t>Personne Physique (Particulier)</w:t>
            </w:r>
          </w:p>
          <w:p w:rsidR="00F44F7A" w:rsidRPr="00F44F7A" w:rsidRDefault="00F44F7A" w:rsidP="00F44F7A">
            <w:pPr>
              <w:spacing w:after="210" w:line="360" w:lineRule="auto"/>
              <w:rPr>
                <w:rFonts w:asciiTheme="minorHAnsi" w:cstheme="minorHAnsi"/>
              </w:rPr>
            </w:pPr>
            <w:r w:rsidRPr="00F44F7A">
              <w:rPr>
                <w:rFonts w:asciiTheme="minorHAnsi" w:eastAsia="inter" w:cstheme="minorHAnsi"/>
                <w:color w:val="000000"/>
              </w:rPr>
              <w:t>Je soussigné(e)</w:t>
            </w:r>
            <w:r w:rsidRPr="00F44F7A">
              <w:rPr>
                <w:rFonts w:asciiTheme="minorHAnsi" w:eastAsia="inter" w:cstheme="minorHAnsi"/>
                <w:color w:val="000000"/>
              </w:rPr>
              <w:br/>
            </w:r>
            <w:r w:rsidRPr="00F44F7A">
              <w:rPr>
                <w:rFonts w:asciiTheme="minorHAnsi" w:eastAsia="inter" w:cstheme="minorHAnsi"/>
                <w:b/>
                <w:color w:val="000000"/>
              </w:rPr>
              <w:t>Nom</w:t>
            </w:r>
            <w:r w:rsidRPr="00F44F7A">
              <w:rPr>
                <w:rFonts w:asciiTheme="minorHAnsi" w:eastAsia="inter" w:cstheme="minorHAnsi"/>
                <w:color w:val="000000"/>
              </w:rPr>
              <w:t xml:space="preserve"> : …………………………………………………………………………………………………………………</w:t>
            </w:r>
            <w:r w:rsidRPr="00F44F7A">
              <w:rPr>
                <w:rFonts w:asciiTheme="minorHAnsi" w:eastAsia="inter" w:cstheme="minorHAnsi"/>
                <w:color w:val="000000"/>
              </w:rPr>
              <w:br/>
            </w:r>
            <w:r w:rsidRPr="00F44F7A">
              <w:rPr>
                <w:rFonts w:asciiTheme="minorHAnsi" w:eastAsia="inter" w:cstheme="minorHAnsi"/>
                <w:b/>
                <w:color w:val="000000"/>
              </w:rPr>
              <w:t>Prénom</w:t>
            </w:r>
            <w:r w:rsidRPr="00F44F7A">
              <w:rPr>
                <w:rFonts w:asciiTheme="minorHAnsi" w:eastAsia="inter" w:cstheme="minorHAnsi"/>
                <w:color w:val="000000"/>
              </w:rPr>
              <w:t xml:space="preserve"> : …………………………………………………………………………………………………………………</w:t>
            </w:r>
            <w:r w:rsidRPr="00F44F7A">
              <w:rPr>
                <w:rFonts w:asciiTheme="minorHAnsi" w:eastAsia="inter" w:cstheme="minorHAnsi"/>
                <w:color w:val="000000"/>
              </w:rPr>
              <w:br/>
            </w:r>
            <w:r w:rsidRPr="00F44F7A">
              <w:rPr>
                <w:rFonts w:asciiTheme="minorHAnsi" w:eastAsia="inter" w:cstheme="minorHAnsi"/>
                <w:b/>
                <w:color w:val="000000"/>
              </w:rPr>
              <w:t>Né(e) le</w:t>
            </w:r>
            <w:r w:rsidRPr="00F44F7A">
              <w:rPr>
                <w:rFonts w:asciiTheme="minorHAnsi" w:eastAsia="inter" w:cstheme="minorHAnsi"/>
                <w:color w:val="000000"/>
              </w:rPr>
              <w:t xml:space="preserve"> : …………………………… à ……………………………………………………………………… Département ………………….</w:t>
            </w:r>
            <w:r w:rsidRPr="00F44F7A">
              <w:rPr>
                <w:rFonts w:asciiTheme="minorHAnsi" w:eastAsia="inter" w:cstheme="minorHAnsi"/>
                <w:color w:val="000000"/>
              </w:rPr>
              <w:br/>
            </w:r>
            <w:r w:rsidRPr="00F44F7A">
              <w:rPr>
                <w:rFonts w:asciiTheme="minorHAnsi" w:eastAsia="inter" w:cstheme="minorHAnsi"/>
                <w:b/>
                <w:color w:val="000000"/>
              </w:rPr>
              <w:t>Adresse</w:t>
            </w:r>
            <w:r w:rsidRPr="00F44F7A">
              <w:rPr>
                <w:rFonts w:asciiTheme="minorHAnsi" w:eastAsia="inter" w:cstheme="minorHAnsi"/>
                <w:color w:val="000000"/>
              </w:rPr>
              <w:t xml:space="preserve"> : …………………………………………………………………………………………………………………</w:t>
            </w:r>
            <w:r w:rsidRPr="00F44F7A">
              <w:rPr>
                <w:rFonts w:asciiTheme="minorHAnsi" w:eastAsia="inter" w:cstheme="minorHAnsi"/>
                <w:color w:val="000000"/>
              </w:rPr>
              <w:br/>
            </w:r>
            <w:r w:rsidRPr="00F44F7A">
              <w:rPr>
                <w:rFonts w:asciiTheme="minorHAnsi" w:eastAsia="inter" w:cstheme="minorHAnsi"/>
                <w:b/>
                <w:color w:val="000000"/>
              </w:rPr>
              <w:t>Code Postal</w:t>
            </w:r>
            <w:r w:rsidRPr="00F44F7A">
              <w:rPr>
                <w:rFonts w:asciiTheme="minorHAnsi" w:eastAsia="inter" w:cstheme="minorHAnsi"/>
                <w:color w:val="000000"/>
              </w:rPr>
              <w:t xml:space="preserve"> : ……………………... </w:t>
            </w:r>
            <w:r w:rsidRPr="00F44F7A">
              <w:rPr>
                <w:rFonts w:asciiTheme="minorHAnsi" w:eastAsia="inter" w:cstheme="minorHAnsi"/>
                <w:b/>
                <w:color w:val="000000"/>
              </w:rPr>
              <w:t>Ville</w:t>
            </w:r>
            <w:r w:rsidRPr="00F44F7A">
              <w:rPr>
                <w:rFonts w:asciiTheme="minorHAnsi" w:eastAsia="inter" w:cstheme="minorHAnsi"/>
                <w:color w:val="000000"/>
              </w:rPr>
              <w:t xml:space="preserve"> : ………………………………………………………………………</w:t>
            </w:r>
            <w:r w:rsidRPr="00F44F7A">
              <w:rPr>
                <w:rFonts w:asciiTheme="minorHAnsi" w:eastAsia="inter" w:cstheme="minorHAnsi"/>
                <w:color w:val="000000"/>
              </w:rPr>
              <w:br/>
            </w:r>
            <w:r w:rsidRPr="00F44F7A">
              <w:rPr>
                <w:rFonts w:asciiTheme="minorHAnsi" w:eastAsia="inter" w:cstheme="minorHAnsi"/>
                <w:b/>
                <w:color w:val="000000"/>
              </w:rPr>
              <w:t>Tél</w:t>
            </w:r>
            <w:r w:rsidRPr="00F44F7A">
              <w:rPr>
                <w:rFonts w:asciiTheme="minorHAnsi" w:eastAsia="inter" w:cstheme="minorHAnsi"/>
                <w:color w:val="000000"/>
              </w:rPr>
              <w:t xml:space="preserve"> : …………………………………… </w:t>
            </w:r>
            <w:r w:rsidRPr="00F44F7A">
              <w:rPr>
                <w:rFonts w:asciiTheme="minorHAnsi" w:eastAsia="inter" w:cstheme="minorHAnsi"/>
                <w:b/>
                <w:color w:val="000000"/>
              </w:rPr>
              <w:t>Email</w:t>
            </w:r>
            <w:r w:rsidRPr="00F44F7A">
              <w:rPr>
                <w:rFonts w:asciiTheme="minorHAnsi" w:eastAsia="inter" w:cstheme="minorHAnsi"/>
                <w:color w:val="000000"/>
              </w:rPr>
              <w:t xml:space="preserve"> : ……………………………………..@.....................................</w:t>
            </w:r>
          </w:p>
          <w:p w:rsidR="00F44F7A" w:rsidRPr="00F44F7A" w:rsidRDefault="00F44F7A" w:rsidP="00F44F7A">
            <w:pPr>
              <w:spacing w:after="210" w:line="360" w:lineRule="auto"/>
              <w:rPr>
                <w:rFonts w:asciiTheme="minorHAnsi" w:cstheme="minorHAnsi"/>
              </w:rPr>
            </w:pPr>
            <w:r w:rsidRPr="00F44F7A">
              <w:rPr>
                <w:rFonts w:asciiTheme="minorHAnsi" w:eastAsia="inter" w:cstheme="minorHAnsi"/>
                <w:color w:val="000000"/>
              </w:rPr>
              <w:t>Je loue un emplacement de (cocher la case concernée) :</w:t>
            </w:r>
          </w:p>
          <w:p w:rsidR="00F44F7A" w:rsidRPr="00F44F7A" w:rsidRDefault="00F44F7A" w:rsidP="00F44F7A">
            <w:pPr>
              <w:numPr>
                <w:ilvl w:val="0"/>
                <w:numId w:val="1"/>
              </w:numPr>
              <w:spacing w:before="105" w:after="105" w:line="360" w:lineRule="auto"/>
              <w:rPr>
                <w:rFonts w:asciiTheme="minorHAnsi" w:cstheme="minorHAnsi"/>
              </w:rPr>
            </w:pPr>
            <w:r w:rsidRPr="00F44F7A">
              <w:rPr>
                <w:rFonts w:asciiTheme="minorHAnsi" w:eastAsia="inter" w:cstheme="minorHAnsi"/>
                <w:color w:val="000000"/>
              </w:rPr>
              <w:t>5 mètres à 10.00€ x ………</w:t>
            </w:r>
            <w:r w:rsidRPr="00F44F7A">
              <w:rPr>
                <w:rFonts w:asciiTheme="minorHAnsi" w:eastAsia="inter" w:cstheme="minorHAnsi"/>
                <w:color w:val="000000"/>
              </w:rPr>
              <w:br/>
            </w:r>
            <w:r w:rsidRPr="00F44F7A">
              <w:rPr>
                <w:rFonts w:asciiTheme="minorHAnsi" w:eastAsia="inter" w:cstheme="minorHAnsi"/>
                <w:b/>
                <w:color w:val="000000"/>
              </w:rPr>
              <w:t>TOTAL</w:t>
            </w:r>
            <w:r w:rsidRPr="00F44F7A">
              <w:rPr>
                <w:rFonts w:asciiTheme="minorHAnsi" w:eastAsia="inter" w:cstheme="minorHAnsi"/>
                <w:color w:val="000000"/>
              </w:rPr>
              <w:t xml:space="preserve"> : …………€</w:t>
            </w:r>
            <w:r w:rsidRPr="00F44F7A">
              <w:rPr>
                <w:rFonts w:asciiTheme="minorHAnsi" w:eastAsia="inter" w:cstheme="minorHAnsi"/>
                <w:color w:val="000000"/>
              </w:rPr>
              <w:br/>
            </w:r>
            <w:r w:rsidRPr="00F44F7A">
              <w:rPr>
                <w:rFonts w:asciiTheme="minorHAnsi" w:eastAsia="inter" w:cstheme="minorHAnsi"/>
                <w:b/>
                <w:color w:val="000000"/>
              </w:rPr>
              <w:t>Mode de règlement</w:t>
            </w:r>
            <w:r w:rsidRPr="00F44F7A">
              <w:rPr>
                <w:rFonts w:asciiTheme="minorHAnsi" w:eastAsia="inter" w:cstheme="minorHAnsi"/>
                <w:color w:val="000000"/>
              </w:rPr>
              <w:t xml:space="preserve"> :</w:t>
            </w:r>
          </w:p>
          <w:p w:rsidR="00F44F7A" w:rsidRPr="00F44F7A" w:rsidRDefault="00F44F7A" w:rsidP="00F44F7A">
            <w:pPr>
              <w:numPr>
                <w:ilvl w:val="1"/>
                <w:numId w:val="1"/>
              </w:numPr>
              <w:spacing w:before="105" w:after="105" w:line="360" w:lineRule="auto"/>
              <w:rPr>
                <w:rFonts w:asciiTheme="minorHAnsi" w:cstheme="minorHAnsi"/>
              </w:rPr>
            </w:pPr>
            <w:r w:rsidRPr="00F44F7A">
              <w:rPr>
                <w:rFonts w:asciiTheme="minorHAnsi" w:eastAsia="inter" w:cstheme="minorHAnsi"/>
                <w:color w:val="000000"/>
              </w:rPr>
              <w:t>Chèques (à l’ordre du « Foyer hébergement Clermont Capelas »)</w:t>
            </w:r>
          </w:p>
          <w:p w:rsidR="00F44F7A" w:rsidRPr="00F44F7A" w:rsidRDefault="00F44F7A" w:rsidP="00F44F7A">
            <w:pPr>
              <w:numPr>
                <w:ilvl w:val="1"/>
                <w:numId w:val="1"/>
              </w:numPr>
              <w:spacing w:before="105" w:after="105" w:line="360" w:lineRule="auto"/>
              <w:rPr>
                <w:rFonts w:asciiTheme="minorHAnsi" w:cstheme="minorHAnsi"/>
              </w:rPr>
            </w:pPr>
            <w:r w:rsidRPr="00F44F7A">
              <w:rPr>
                <w:rFonts w:asciiTheme="minorHAnsi" w:eastAsia="inter" w:cstheme="minorHAnsi"/>
                <w:color w:val="000000"/>
              </w:rPr>
              <w:t>Espèces</w:t>
            </w:r>
          </w:p>
          <w:p w:rsidR="00F44F7A" w:rsidRPr="00F44F7A" w:rsidRDefault="00F44F7A" w:rsidP="00F44F7A">
            <w:pPr>
              <w:spacing w:after="210" w:line="360" w:lineRule="auto"/>
              <w:rPr>
                <w:rFonts w:asciiTheme="minorHAnsi" w:cstheme="minorHAnsi"/>
              </w:rPr>
            </w:pPr>
            <w:r w:rsidRPr="00F44F7A">
              <w:rPr>
                <w:rFonts w:asciiTheme="minorHAnsi" w:eastAsia="inter" w:cstheme="minorHAnsi"/>
                <w:b/>
                <w:color w:val="000000"/>
              </w:rPr>
              <w:t>Inscription et règlement à adresser ou remis en main propre avant le 16 mai 2025.</w:t>
            </w:r>
          </w:p>
          <w:p w:rsidR="00F44F7A" w:rsidRPr="00F44F7A" w:rsidRDefault="00F44F7A" w:rsidP="00F44F7A">
            <w:pPr>
              <w:spacing w:before="315" w:after="105" w:line="360" w:lineRule="auto"/>
              <w:ind w:left="-30"/>
              <w:rPr>
                <w:rFonts w:asciiTheme="minorHAnsi" w:cstheme="minorHAnsi"/>
              </w:rPr>
            </w:pPr>
            <w:r w:rsidRPr="00F44F7A">
              <w:rPr>
                <w:rFonts w:asciiTheme="minorHAnsi" w:eastAsia="inter" w:cstheme="minorHAnsi"/>
                <w:b/>
                <w:color w:val="000000"/>
                <w:sz w:val="24"/>
              </w:rPr>
              <w:t>Déclaration sur l'Honneur</w:t>
            </w:r>
          </w:p>
          <w:p w:rsidR="00F44F7A" w:rsidRPr="00F44F7A" w:rsidRDefault="00F44F7A" w:rsidP="00F44F7A">
            <w:pPr>
              <w:numPr>
                <w:ilvl w:val="0"/>
                <w:numId w:val="2"/>
              </w:numPr>
              <w:spacing w:before="105" w:after="105" w:line="360" w:lineRule="auto"/>
              <w:rPr>
                <w:rFonts w:asciiTheme="minorHAnsi" w:cstheme="minorHAnsi"/>
              </w:rPr>
            </w:pPr>
            <w:r w:rsidRPr="00F44F7A">
              <w:rPr>
                <w:rFonts w:asciiTheme="minorHAnsi" w:eastAsia="inter" w:cstheme="minorHAnsi"/>
                <w:color w:val="000000"/>
              </w:rPr>
              <w:t>Je reconnais avoir pris connaissance du règlement et l’accepter.</w:t>
            </w:r>
          </w:p>
          <w:p w:rsidR="00F44F7A" w:rsidRPr="00F44F7A" w:rsidRDefault="00F44F7A" w:rsidP="00F44F7A">
            <w:pPr>
              <w:numPr>
                <w:ilvl w:val="0"/>
                <w:numId w:val="2"/>
              </w:numPr>
              <w:spacing w:before="105" w:after="105" w:line="360" w:lineRule="auto"/>
              <w:rPr>
                <w:rFonts w:asciiTheme="minorHAnsi" w:cstheme="minorHAnsi"/>
              </w:rPr>
            </w:pPr>
            <w:r w:rsidRPr="00F44F7A">
              <w:rPr>
                <w:rFonts w:asciiTheme="minorHAnsi" w:eastAsia="inter" w:cstheme="minorHAnsi"/>
                <w:color w:val="000000"/>
              </w:rPr>
              <w:t>Je déclare sur l’honneur ne pas avoir participé à deux autres « ventes au déballage » dans l’année civile et que les marchandises proposées à la vente sont des objets personnels et usagés.</w:t>
            </w:r>
          </w:p>
          <w:p w:rsidR="00F44F7A" w:rsidRDefault="00F44F7A" w:rsidP="00F44F7A">
            <w:pPr>
              <w:spacing w:after="210" w:line="360" w:lineRule="auto"/>
              <w:rPr>
                <w:rFonts w:asciiTheme="minorHAnsi" w:eastAsia="inter" w:cstheme="minorHAnsi"/>
                <w:b/>
                <w:color w:val="000000"/>
                <w:sz w:val="24"/>
              </w:rPr>
            </w:pPr>
            <w:proofErr w:type="gramStart"/>
            <w:r w:rsidRPr="00F44F7A">
              <w:rPr>
                <w:rFonts w:asciiTheme="minorHAnsi" w:eastAsia="inter" w:cstheme="minorHAnsi"/>
                <w:b/>
                <w:color w:val="000000"/>
              </w:rPr>
              <w:t>Fait le</w:t>
            </w:r>
            <w:proofErr w:type="gramEnd"/>
            <w:r w:rsidRPr="00F44F7A">
              <w:rPr>
                <w:rFonts w:asciiTheme="minorHAnsi" w:eastAsia="inter" w:cstheme="minorHAnsi"/>
                <w:color w:val="000000"/>
              </w:rPr>
              <w:t xml:space="preserve"> : ........................................................................... </w:t>
            </w:r>
            <w:r w:rsidRPr="00F44F7A">
              <w:rPr>
                <w:rFonts w:asciiTheme="minorHAnsi" w:eastAsia="inter" w:cstheme="minorHAnsi"/>
                <w:b/>
                <w:color w:val="000000"/>
              </w:rPr>
              <w:t>SIGNATURE</w:t>
            </w:r>
          </w:p>
        </w:tc>
      </w:tr>
    </w:tbl>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lastRenderedPageBreak/>
        <w:t>Règlement</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1 : Organisation</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La manifestation dénommée « Vide-Greniers du Foyer hébergement Clermont Capelas » à Fontenilles, organisée par l’</w:t>
      </w:r>
      <w:proofErr w:type="spellStart"/>
      <w:r w:rsidRPr="00F44F7A">
        <w:rPr>
          <w:rFonts w:asciiTheme="minorHAnsi" w:eastAsia="inter" w:cstheme="minorHAnsi"/>
          <w:color w:val="000000"/>
        </w:rPr>
        <w:t>AgaPei</w:t>
      </w:r>
      <w:proofErr w:type="spellEnd"/>
      <w:r w:rsidRPr="00F44F7A">
        <w:rPr>
          <w:rFonts w:asciiTheme="minorHAnsi" w:eastAsia="inter" w:cstheme="minorHAnsi"/>
          <w:color w:val="000000"/>
        </w:rPr>
        <w:t>, se dérouler</w:t>
      </w:r>
      <w:r w:rsidRPr="00F44F7A">
        <w:rPr>
          <w:rFonts w:asciiTheme="minorHAnsi" w:eastAsia="inter" w:cstheme="minorHAnsi"/>
          <w:color w:val="000000"/>
        </w:rPr>
        <w:t xml:space="preserve">a sur le site privé de l’Unité de Gestion Clermont Capelas au lieu-dit La </w:t>
      </w:r>
      <w:proofErr w:type="spellStart"/>
      <w:r w:rsidRPr="00F44F7A">
        <w:rPr>
          <w:rFonts w:asciiTheme="minorHAnsi" w:eastAsia="inter" w:cstheme="minorHAnsi"/>
          <w:color w:val="000000"/>
        </w:rPr>
        <w:t>Bourdette</w:t>
      </w:r>
      <w:proofErr w:type="spellEnd"/>
      <w:r w:rsidRPr="00F44F7A">
        <w:rPr>
          <w:rFonts w:asciiTheme="minorHAnsi" w:eastAsia="inter" w:cstheme="minorHAnsi"/>
          <w:color w:val="000000"/>
        </w:rPr>
        <w:t>, 31470 Fontenilles.</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2 : Inscription</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L'inscription et la réservation préalable d'un emplacement sont nécessaires. Le montant est fixé à 10 euros l'emplacement d'envi</w:t>
      </w:r>
      <w:r w:rsidRPr="00F44F7A">
        <w:rPr>
          <w:rFonts w:asciiTheme="minorHAnsi" w:eastAsia="inter" w:cstheme="minorHAnsi"/>
          <w:color w:val="000000"/>
        </w:rPr>
        <w:t>ron 5 mètres (façade), et se limitant à 2 emplacements par exposant maximum.</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3 : Affectation des Emplacements</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L'inscription est réalisée en fonction des places disponibles dans l'ordre des réservations réglées. Les exposants s'engagent à n'utiliser</w:t>
      </w:r>
      <w:r w:rsidRPr="00F44F7A">
        <w:rPr>
          <w:rFonts w:asciiTheme="minorHAnsi" w:eastAsia="inter" w:cstheme="minorHAnsi"/>
          <w:color w:val="000000"/>
        </w:rPr>
        <w:t xml:space="preserve"> que les emplacements notifiés lors de leur arrivée sur site. L'organisateur ne peut être tenu pour responsable des différences entre les cotes indiquées et les dimensions réelles de l'emplacement.</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4 : Installation</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L'installation des stands devra s</w:t>
      </w:r>
      <w:r w:rsidRPr="00F44F7A">
        <w:rPr>
          <w:rFonts w:asciiTheme="minorHAnsi" w:eastAsia="inter" w:cstheme="minorHAnsi"/>
          <w:color w:val="000000"/>
        </w:rPr>
        <w:t>e faire le dimanche 18 mai 2025 entre 6h et 8h. Passé ce délai, plus aucun véhicule motorisé, sauf véhicule de sécurité, ne sera autorisé à circuler dans le périmètre du vide greniers. Après l'installation, les participants ne pourront partir qu'après 17h0</w:t>
      </w:r>
      <w:r w:rsidRPr="00F44F7A">
        <w:rPr>
          <w:rFonts w:asciiTheme="minorHAnsi" w:eastAsia="inter" w:cstheme="minorHAnsi"/>
          <w:color w:val="000000"/>
        </w:rPr>
        <w:t>0. 1 seul véhicule + 1 petite remorque par exposant pourront être acceptés pour 1 emplacement réservé sur la journée.</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5 : Nettoyage du Site</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Le site devra être libéré de toute occupation au plus tard le même jour avant 19h00. Les exposants s'engagen</w:t>
      </w:r>
      <w:r w:rsidRPr="00F44F7A">
        <w:rPr>
          <w:rFonts w:asciiTheme="minorHAnsi" w:eastAsia="inter" w:cstheme="minorHAnsi"/>
          <w:color w:val="000000"/>
        </w:rPr>
        <w:t>t à laisser leur emplacement propre et vide après la manifestation.</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6 : Interdictions</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Sont interdits à la vente : les objets neufs, en série, les armes de toutes catégories, les animaux vivants, les objets ou ouvrages à caractère raciste ou pornogr</w:t>
      </w:r>
      <w:r w:rsidRPr="00F44F7A">
        <w:rPr>
          <w:rFonts w:asciiTheme="minorHAnsi" w:eastAsia="inter" w:cstheme="minorHAnsi"/>
          <w:color w:val="000000"/>
        </w:rPr>
        <w:t>aphique, tout produit dont la vente est prohibée par la législation en vigueur. L'organisateur se réserve le droit de refuser la vente de tout matériel ou marchandise.</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7 : Transactions</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 xml:space="preserve">La vente ne s'effectue qu'entre l'acheteur et l'exposant, elle </w:t>
      </w:r>
      <w:r w:rsidRPr="00F44F7A">
        <w:rPr>
          <w:rFonts w:asciiTheme="minorHAnsi" w:eastAsia="inter" w:cstheme="minorHAnsi"/>
          <w:color w:val="000000"/>
        </w:rPr>
        <w:t>ne concerne en aucune manière les organisateurs, aucune réclamation ne pourra être formulée à leur encontre.</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8 : Contrôles</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lastRenderedPageBreak/>
        <w:t xml:space="preserve">Chaque participant devra se soumettre aux éventuels contrôles des services de police ou de gendarmerie, des services fiscaux </w:t>
      </w:r>
      <w:r w:rsidRPr="00F44F7A">
        <w:rPr>
          <w:rFonts w:asciiTheme="minorHAnsi" w:eastAsia="inter" w:cstheme="minorHAnsi"/>
          <w:color w:val="000000"/>
        </w:rPr>
        <w:t>et de la concurrence, de la consommation et de la répression des fraudes, pouvoir justifier de son identité.</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9 : Sécurité</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Les exposants sont tenus de respecter les mesures de sécurité prises par les pouvoirs publics et éventuellement par l'organisa</w:t>
      </w:r>
      <w:r w:rsidRPr="00F44F7A">
        <w:rPr>
          <w:rFonts w:asciiTheme="minorHAnsi" w:eastAsia="inter" w:cstheme="minorHAnsi"/>
          <w:color w:val="000000"/>
        </w:rPr>
        <w:t>teur. Les exposants ne doivent pas obstruer les allées ou les voies d'accès, ni les empiéter. Chacun devra s’équiper du matériel nécessaire pour la tenue du stand (table, chaise, parasol, etc.).</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10 : Responsabilité</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L'organisateur se décharge de toutes responsabilités quant aux accidents pouvant survenir au cours de cette manifestation ainsi qu'aux éventuelles dégradations ou vols du matériel exposé. En acceptant le présent règlement, l’exposant abandonne tout recours</w:t>
      </w:r>
      <w:r w:rsidRPr="00F44F7A">
        <w:rPr>
          <w:rFonts w:asciiTheme="minorHAnsi" w:eastAsia="inter" w:cstheme="minorHAnsi"/>
          <w:color w:val="000000"/>
        </w:rPr>
        <w:t xml:space="preserve"> à l’encontre de l’organisateur en cas de sinistre.</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11 : Vente de Produits Alimentaires</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 xml:space="preserve">La vente de produits alimentaires et consommables par les exposants est formellement interdite. L'organisateur se réserve l’exclusivité de la vente de boissons </w:t>
      </w:r>
      <w:r w:rsidRPr="00F44F7A">
        <w:rPr>
          <w:rFonts w:asciiTheme="minorHAnsi" w:eastAsia="inter" w:cstheme="minorHAnsi"/>
          <w:color w:val="000000"/>
        </w:rPr>
        <w:t>et de la restauration.</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12 : Sanctions</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Toute défaillance au présent règlement entraînera une sanction pouvant aller du simple avertissement jusqu'à l'expulsion immédiate sans préavis du site.</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Article 13 : Validation de l'Inscription</w:t>
      </w:r>
    </w:p>
    <w:p w:rsidR="00AA2BA9" w:rsidRPr="00F44F7A" w:rsidRDefault="00F44F7A" w:rsidP="00F44F7A">
      <w:pPr>
        <w:spacing w:line="360" w:lineRule="auto"/>
        <w:rPr>
          <w:rFonts w:asciiTheme="minorHAnsi" w:cstheme="minorHAnsi"/>
        </w:rPr>
      </w:pPr>
      <w:r w:rsidRPr="00F44F7A">
        <w:rPr>
          <w:rFonts w:asciiTheme="minorHAnsi" w:eastAsia="inter" w:cstheme="minorHAnsi"/>
          <w:color w:val="000000"/>
        </w:rPr>
        <w:t>Toute inscription ne sera validée qu'après réception du bulletin d'inscription dûment complété et signé, accompagné du paiement de la réservation et ce avant le 16 mai 2025 (date affranchissement faisant foi). Le jour du vide greniers, chaque participant d</w:t>
      </w:r>
      <w:r w:rsidRPr="00F44F7A">
        <w:rPr>
          <w:rFonts w:asciiTheme="minorHAnsi" w:eastAsia="inter" w:cstheme="minorHAnsi"/>
          <w:color w:val="000000"/>
        </w:rPr>
        <w:t>evra présenter à l'organisateur une pièce d'identité dont la dénomination correspond au bulletin d’inscription. Pour les enfants, une autorisation écrite du représentant légal sera remise le jour du vide-greniers par ce même représentant légal. Les enfants</w:t>
      </w:r>
      <w:r w:rsidRPr="00F44F7A">
        <w:rPr>
          <w:rFonts w:asciiTheme="minorHAnsi" w:eastAsia="inter" w:cstheme="minorHAnsi"/>
          <w:color w:val="000000"/>
        </w:rPr>
        <w:t xml:space="preserve"> restent sous la responsabilité de leurs parents.</w:t>
      </w:r>
    </w:p>
    <w:p w:rsidR="00AA2BA9" w:rsidRPr="00F44F7A" w:rsidRDefault="00F44F7A" w:rsidP="00F44F7A">
      <w:pPr>
        <w:spacing w:line="360" w:lineRule="auto"/>
        <w:ind w:left="-30"/>
        <w:rPr>
          <w:rFonts w:asciiTheme="minorHAnsi" w:cstheme="minorHAnsi"/>
        </w:rPr>
      </w:pPr>
      <w:r w:rsidRPr="00F44F7A">
        <w:rPr>
          <w:rFonts w:asciiTheme="minorHAnsi" w:eastAsia="inter" w:cstheme="minorHAnsi"/>
          <w:b/>
          <w:color w:val="000000"/>
          <w:sz w:val="24"/>
        </w:rPr>
        <w:t>Contact</w:t>
      </w:r>
    </w:p>
    <w:p w:rsidR="00AA2BA9" w:rsidRPr="00F44F7A" w:rsidRDefault="00F44F7A" w:rsidP="00F44F7A">
      <w:pPr>
        <w:numPr>
          <w:ilvl w:val="0"/>
          <w:numId w:val="3"/>
        </w:numPr>
        <w:spacing w:line="360" w:lineRule="auto"/>
        <w:rPr>
          <w:rFonts w:asciiTheme="minorHAnsi" w:cstheme="minorHAnsi"/>
        </w:rPr>
      </w:pPr>
      <w:r w:rsidRPr="00F44F7A">
        <w:rPr>
          <w:rFonts w:asciiTheme="minorHAnsi" w:eastAsia="inter" w:cstheme="minorHAnsi"/>
          <w:b/>
          <w:color w:val="000000"/>
        </w:rPr>
        <w:t>E-mail</w:t>
      </w:r>
      <w:r w:rsidRPr="00F44F7A">
        <w:rPr>
          <w:rFonts w:asciiTheme="minorHAnsi" w:eastAsia="inter" w:cstheme="minorHAnsi"/>
          <w:color w:val="000000"/>
        </w:rPr>
        <w:t xml:space="preserve"> : </w:t>
      </w:r>
      <w:hyperlink r:id="rId5">
        <w:r w:rsidRPr="00F44F7A">
          <w:rPr>
            <w:rFonts w:asciiTheme="minorHAnsi" w:eastAsia="inter" w:cstheme="minorHAnsi"/>
            <w:u w:val="single"/>
          </w:rPr>
          <w:t>eventsfhcc@agapei.asso.fr</w:t>
        </w:r>
      </w:hyperlink>
    </w:p>
    <w:p w:rsidR="00AA2BA9" w:rsidRPr="00F44F7A" w:rsidRDefault="00F44F7A" w:rsidP="00F44F7A">
      <w:pPr>
        <w:numPr>
          <w:ilvl w:val="0"/>
          <w:numId w:val="3"/>
        </w:numPr>
        <w:spacing w:line="360" w:lineRule="auto"/>
        <w:rPr>
          <w:rFonts w:asciiTheme="minorHAnsi" w:cstheme="minorHAnsi"/>
        </w:rPr>
      </w:pPr>
      <w:r w:rsidRPr="00F44F7A">
        <w:rPr>
          <w:rFonts w:asciiTheme="minorHAnsi" w:eastAsia="inter" w:cstheme="minorHAnsi"/>
          <w:b/>
          <w:color w:val="000000"/>
        </w:rPr>
        <w:t>Téléphone</w:t>
      </w:r>
      <w:r w:rsidRPr="00F44F7A">
        <w:rPr>
          <w:rFonts w:asciiTheme="minorHAnsi" w:eastAsia="inter" w:cstheme="minorHAnsi"/>
          <w:color w:val="000000"/>
        </w:rPr>
        <w:t xml:space="preserve"> : 06 15 05 73 40</w:t>
      </w:r>
    </w:p>
    <w:p w:rsidR="00AA2BA9" w:rsidRPr="00F44F7A" w:rsidRDefault="00AA2BA9">
      <w:pPr>
        <w:spacing w:line="360" w:lineRule="auto"/>
        <w:jc w:val="center"/>
        <w:rPr>
          <w:rFonts w:asciiTheme="minorHAnsi" w:cstheme="minorHAnsi"/>
        </w:rPr>
      </w:pPr>
    </w:p>
    <w:sectPr w:rsidR="00AA2BA9" w:rsidRPr="00F44F7A">
      <w:pgSz w:w="12240" w:h="15840"/>
      <w:pgMar w:top="1365" w:right="1365" w:bottom="1365" w:left="13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86020"/>
    <w:multiLevelType w:val="hybridMultilevel"/>
    <w:tmpl w:val="D3AE77E8"/>
    <w:lvl w:ilvl="0" w:tplc="8DD0DDB2">
      <w:start w:val="1"/>
      <w:numFmt w:val="bullet"/>
      <w:lvlText w:val=""/>
      <w:lvlJc w:val="left"/>
      <w:pPr>
        <w:tabs>
          <w:tab w:val="num" w:pos="900"/>
        </w:tabs>
        <w:ind w:left="540" w:hanging="360"/>
      </w:pPr>
      <w:rPr>
        <w:rFonts w:ascii="Symbol" w:hAnsi="Symbol" w:hint="default"/>
      </w:rPr>
    </w:lvl>
    <w:lvl w:ilvl="1" w:tplc="90904E9E">
      <w:numFmt w:val="decimal"/>
      <w:lvlText w:val=""/>
      <w:lvlJc w:val="left"/>
    </w:lvl>
    <w:lvl w:ilvl="2" w:tplc="9180872A">
      <w:numFmt w:val="decimal"/>
      <w:lvlText w:val=""/>
      <w:lvlJc w:val="left"/>
    </w:lvl>
    <w:lvl w:ilvl="3" w:tplc="D7B0F55E">
      <w:numFmt w:val="decimal"/>
      <w:lvlText w:val=""/>
      <w:lvlJc w:val="left"/>
    </w:lvl>
    <w:lvl w:ilvl="4" w:tplc="B8F2A91E">
      <w:numFmt w:val="decimal"/>
      <w:lvlText w:val=""/>
      <w:lvlJc w:val="left"/>
    </w:lvl>
    <w:lvl w:ilvl="5" w:tplc="5802A88E">
      <w:numFmt w:val="decimal"/>
      <w:lvlText w:val=""/>
      <w:lvlJc w:val="left"/>
    </w:lvl>
    <w:lvl w:ilvl="6" w:tplc="F78E894A">
      <w:numFmt w:val="decimal"/>
      <w:lvlText w:val=""/>
      <w:lvlJc w:val="left"/>
    </w:lvl>
    <w:lvl w:ilvl="7" w:tplc="752A6530">
      <w:numFmt w:val="decimal"/>
      <w:lvlText w:val=""/>
      <w:lvlJc w:val="left"/>
    </w:lvl>
    <w:lvl w:ilvl="8" w:tplc="82567B04">
      <w:numFmt w:val="decimal"/>
      <w:lvlText w:val=""/>
      <w:lvlJc w:val="left"/>
    </w:lvl>
  </w:abstractNum>
  <w:abstractNum w:abstractNumId="1" w15:restartNumberingAfterBreak="0">
    <w:nsid w:val="540F02E3"/>
    <w:multiLevelType w:val="hybridMultilevel"/>
    <w:tmpl w:val="E73ED852"/>
    <w:lvl w:ilvl="0" w:tplc="4B961000">
      <w:start w:val="1"/>
      <w:numFmt w:val="bullet"/>
      <w:lvlText w:val=""/>
      <w:lvlJc w:val="left"/>
      <w:pPr>
        <w:tabs>
          <w:tab w:val="num" w:pos="900"/>
        </w:tabs>
        <w:ind w:left="540" w:hanging="360"/>
      </w:pPr>
      <w:rPr>
        <w:rFonts w:ascii="Symbol" w:hAnsi="Symbol" w:hint="default"/>
      </w:rPr>
    </w:lvl>
    <w:lvl w:ilvl="1" w:tplc="1CD6811A">
      <w:numFmt w:val="decimal"/>
      <w:lvlText w:val=""/>
      <w:lvlJc w:val="left"/>
    </w:lvl>
    <w:lvl w:ilvl="2" w:tplc="3566E4F6">
      <w:numFmt w:val="decimal"/>
      <w:lvlText w:val=""/>
      <w:lvlJc w:val="left"/>
    </w:lvl>
    <w:lvl w:ilvl="3" w:tplc="77DE11DA">
      <w:numFmt w:val="decimal"/>
      <w:lvlText w:val=""/>
      <w:lvlJc w:val="left"/>
    </w:lvl>
    <w:lvl w:ilvl="4" w:tplc="3BF44ED4">
      <w:numFmt w:val="decimal"/>
      <w:lvlText w:val=""/>
      <w:lvlJc w:val="left"/>
    </w:lvl>
    <w:lvl w:ilvl="5" w:tplc="742AEAAA">
      <w:numFmt w:val="decimal"/>
      <w:lvlText w:val=""/>
      <w:lvlJc w:val="left"/>
    </w:lvl>
    <w:lvl w:ilvl="6" w:tplc="074E8F10">
      <w:numFmt w:val="decimal"/>
      <w:lvlText w:val=""/>
      <w:lvlJc w:val="left"/>
    </w:lvl>
    <w:lvl w:ilvl="7" w:tplc="F75410EA">
      <w:numFmt w:val="decimal"/>
      <w:lvlText w:val=""/>
      <w:lvlJc w:val="left"/>
    </w:lvl>
    <w:lvl w:ilvl="8" w:tplc="4E7C6C00">
      <w:numFmt w:val="decimal"/>
      <w:lvlText w:val=""/>
      <w:lvlJc w:val="left"/>
    </w:lvl>
  </w:abstractNum>
  <w:abstractNum w:abstractNumId="2" w15:restartNumberingAfterBreak="0">
    <w:nsid w:val="550C6AC2"/>
    <w:multiLevelType w:val="hybridMultilevel"/>
    <w:tmpl w:val="A9827712"/>
    <w:lvl w:ilvl="0" w:tplc="8960B062">
      <w:start w:val="1"/>
      <w:numFmt w:val="bullet"/>
      <w:lvlText w:val=""/>
      <w:lvlJc w:val="left"/>
      <w:pPr>
        <w:tabs>
          <w:tab w:val="num" w:pos="900"/>
        </w:tabs>
        <w:ind w:left="540" w:hanging="360"/>
      </w:pPr>
      <w:rPr>
        <w:rFonts w:ascii="Symbol" w:hAnsi="Symbol" w:hint="default"/>
      </w:rPr>
    </w:lvl>
    <w:lvl w:ilvl="1" w:tplc="33882E20">
      <w:start w:val="1"/>
      <w:numFmt w:val="bullet"/>
      <w:lvlText w:val="o"/>
      <w:lvlJc w:val="left"/>
      <w:pPr>
        <w:tabs>
          <w:tab w:val="num" w:pos="1440"/>
        </w:tabs>
        <w:ind w:left="1080" w:hanging="360"/>
      </w:pPr>
      <w:rPr>
        <w:rFonts w:ascii="Courier New" w:hAnsi="Courier New" w:cs="Courier New" w:hint="default"/>
      </w:rPr>
    </w:lvl>
    <w:lvl w:ilvl="2" w:tplc="C5BEA28A">
      <w:numFmt w:val="decimal"/>
      <w:lvlText w:val=""/>
      <w:lvlJc w:val="left"/>
    </w:lvl>
    <w:lvl w:ilvl="3" w:tplc="FE8AB490">
      <w:numFmt w:val="decimal"/>
      <w:lvlText w:val=""/>
      <w:lvlJc w:val="left"/>
    </w:lvl>
    <w:lvl w:ilvl="4" w:tplc="9E4EB5C4">
      <w:numFmt w:val="decimal"/>
      <w:lvlText w:val=""/>
      <w:lvlJc w:val="left"/>
    </w:lvl>
    <w:lvl w:ilvl="5" w:tplc="92CAE602">
      <w:numFmt w:val="decimal"/>
      <w:lvlText w:val=""/>
      <w:lvlJc w:val="left"/>
    </w:lvl>
    <w:lvl w:ilvl="6" w:tplc="99D06884">
      <w:numFmt w:val="decimal"/>
      <w:lvlText w:val=""/>
      <w:lvlJc w:val="left"/>
    </w:lvl>
    <w:lvl w:ilvl="7" w:tplc="221E5122">
      <w:numFmt w:val="decimal"/>
      <w:lvlText w:val=""/>
      <w:lvlJc w:val="left"/>
    </w:lvl>
    <w:lvl w:ilvl="8" w:tplc="FE4A0A94">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A9"/>
    <w:rsid w:val="00AA2BA9"/>
    <w:rsid w:val="00F44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631BA5C"/>
  <w15:docId w15:val="{D2D93BA8-CE55-410D-A7E6-3B6ADFFD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1"/>
        <w:szCs w:val="22"/>
        <w:lang w:val="fr-FR"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batimChar">
    <w:name w:val="Verbatim Char"/>
    <w:rPr>
      <w:rFonts w:ascii="Consolas" w:hAnsi="Consolas"/>
      <w:sz w:val="22"/>
    </w:rPr>
  </w:style>
  <w:style w:type="table" w:styleId="Grilledutableau">
    <w:name w:val="Table Grid"/>
    <w:basedOn w:val="TableauNormal"/>
    <w:uiPriority w:val="39"/>
    <w:rsid w:val="00F44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entsfhcc@agapei.ass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4507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Parrot Edouard</cp:lastModifiedBy>
  <cp:revision>2</cp:revision>
  <dcterms:created xsi:type="dcterms:W3CDTF">2025-03-14T13:08:00Z</dcterms:created>
  <dcterms:modified xsi:type="dcterms:W3CDTF">2025-03-14T13:08:00Z</dcterms:modified>
</cp:coreProperties>
</file>