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A205C" w14:textId="77777777" w:rsidR="00A312BB" w:rsidRPr="00662AD0" w:rsidRDefault="00662AD0" w:rsidP="00662AD0">
      <w:pPr>
        <w:pBdr>
          <w:bottom w:val="single" w:sz="6" w:space="1" w:color="auto"/>
        </w:pBdr>
        <w:jc w:val="center"/>
        <w:rPr>
          <w:rFonts w:ascii="Lucida Calligraphy" w:hAnsi="Lucida Calligraphy"/>
          <w:b/>
          <w:sz w:val="26"/>
          <w:szCs w:val="26"/>
        </w:rPr>
      </w:pPr>
      <w:r w:rsidRPr="00662AD0">
        <w:rPr>
          <w:rFonts w:ascii="Lucida Calligraphy" w:hAnsi="Lucida Calligraphy"/>
          <w:b/>
          <w:sz w:val="26"/>
          <w:szCs w:val="26"/>
        </w:rPr>
        <w:t>COMITE DES FETES DE NARCY- 52 170</w:t>
      </w:r>
    </w:p>
    <w:p w14:paraId="6AE82A3C" w14:textId="77777777" w:rsidR="00662AD0" w:rsidRPr="00662AD0" w:rsidRDefault="00662AD0" w:rsidP="00662AD0">
      <w:pPr>
        <w:jc w:val="center"/>
        <w:rPr>
          <w:b/>
          <w:sz w:val="26"/>
          <w:szCs w:val="26"/>
        </w:rPr>
      </w:pPr>
      <w:r w:rsidRPr="00662AD0">
        <w:rPr>
          <w:b/>
          <w:sz w:val="26"/>
          <w:szCs w:val="26"/>
        </w:rPr>
        <w:t>BROCANTE – VIDE GRENIERS</w:t>
      </w:r>
    </w:p>
    <w:p w14:paraId="67A91E35" w14:textId="77777777" w:rsidR="00662AD0" w:rsidRDefault="00662AD0" w:rsidP="00662AD0">
      <w:pPr>
        <w:jc w:val="center"/>
        <w:rPr>
          <w:b/>
          <w:sz w:val="26"/>
          <w:szCs w:val="26"/>
        </w:rPr>
      </w:pPr>
      <w:r w:rsidRPr="00662AD0">
        <w:rPr>
          <w:b/>
          <w:sz w:val="26"/>
          <w:szCs w:val="26"/>
        </w:rPr>
        <w:t>REGLEMENT</w:t>
      </w:r>
    </w:p>
    <w:p w14:paraId="5DF8C313" w14:textId="77777777" w:rsidR="00662AD0" w:rsidRDefault="00662AD0" w:rsidP="00662AD0">
      <w:pPr>
        <w:jc w:val="center"/>
        <w:rPr>
          <w:b/>
          <w:sz w:val="26"/>
          <w:szCs w:val="26"/>
        </w:rPr>
      </w:pPr>
    </w:p>
    <w:p w14:paraId="2B60985B" w14:textId="77777777" w:rsidR="00662AD0" w:rsidRPr="000F1E1B" w:rsidRDefault="00662AD0" w:rsidP="002951C0">
      <w:pPr>
        <w:spacing w:after="0"/>
        <w:jc w:val="both"/>
        <w:rPr>
          <w:b/>
        </w:rPr>
      </w:pPr>
      <w:r w:rsidRPr="000F1E1B">
        <w:rPr>
          <w:b/>
          <w:u w:val="single"/>
        </w:rPr>
        <w:t>Article 1</w:t>
      </w:r>
      <w:r w:rsidRPr="000F1E1B">
        <w:rPr>
          <w:b/>
        </w:rPr>
        <w:tab/>
        <w:t>La manifestation est ouverte à tous (professionnels et particuliers)</w:t>
      </w:r>
    </w:p>
    <w:p w14:paraId="33C1967A" w14:textId="77777777" w:rsidR="00662AD0" w:rsidRPr="000F1E1B" w:rsidRDefault="00662AD0" w:rsidP="002951C0">
      <w:pPr>
        <w:spacing w:after="0"/>
        <w:jc w:val="both"/>
        <w:rPr>
          <w:b/>
        </w:rPr>
      </w:pPr>
      <w:r w:rsidRPr="000F1E1B">
        <w:rPr>
          <w:b/>
        </w:rPr>
        <w:t>Brocante, artisanat</w:t>
      </w:r>
    </w:p>
    <w:p w14:paraId="24B6A1BC" w14:textId="77777777" w:rsidR="00662AD0" w:rsidRPr="000F1E1B" w:rsidRDefault="00662AD0" w:rsidP="002951C0">
      <w:pPr>
        <w:spacing w:after="0"/>
        <w:jc w:val="both"/>
        <w:rPr>
          <w:b/>
        </w:rPr>
      </w:pPr>
    </w:p>
    <w:p w14:paraId="0D6773DB" w14:textId="77777777" w:rsidR="00662AD0" w:rsidRPr="000F1E1B" w:rsidRDefault="00662AD0" w:rsidP="002951C0">
      <w:pPr>
        <w:spacing w:after="0"/>
        <w:jc w:val="both"/>
        <w:rPr>
          <w:b/>
        </w:rPr>
      </w:pPr>
      <w:r w:rsidRPr="000F1E1B">
        <w:rPr>
          <w:b/>
          <w:u w:val="single"/>
        </w:rPr>
        <w:t>Article 2</w:t>
      </w:r>
      <w:r w:rsidRPr="000F1E1B">
        <w:rPr>
          <w:b/>
        </w:rPr>
        <w:tab/>
        <w:t>Toute inscription vaut acceptation du présent règlement</w:t>
      </w:r>
    </w:p>
    <w:p w14:paraId="54D441C5" w14:textId="77777777" w:rsidR="00662AD0" w:rsidRPr="000F1E1B" w:rsidRDefault="00662AD0" w:rsidP="002951C0">
      <w:pPr>
        <w:spacing w:after="0"/>
        <w:jc w:val="both"/>
        <w:rPr>
          <w:b/>
        </w:rPr>
      </w:pPr>
    </w:p>
    <w:p w14:paraId="6DEBF8A8" w14:textId="77777777" w:rsidR="00662AD0" w:rsidRPr="000F1E1B" w:rsidRDefault="00662AD0" w:rsidP="002951C0">
      <w:pPr>
        <w:spacing w:after="0"/>
        <w:jc w:val="both"/>
        <w:rPr>
          <w:b/>
        </w:rPr>
      </w:pPr>
      <w:r w:rsidRPr="000F1E1B">
        <w:rPr>
          <w:b/>
          <w:u w:val="single"/>
        </w:rPr>
        <w:t>Article 3</w:t>
      </w:r>
      <w:r w:rsidRPr="000F1E1B">
        <w:rPr>
          <w:b/>
        </w:rPr>
        <w:tab/>
        <w:t>Les emplacements sont attribués dans l’ordre chronologique des inscriptions accompagnés de leur règlement</w:t>
      </w:r>
    </w:p>
    <w:p w14:paraId="10AF39EC" w14:textId="77777777" w:rsidR="00662AD0" w:rsidRPr="000F1E1B" w:rsidRDefault="00662AD0" w:rsidP="002951C0">
      <w:pPr>
        <w:spacing w:after="0"/>
        <w:jc w:val="both"/>
        <w:rPr>
          <w:b/>
        </w:rPr>
      </w:pPr>
    </w:p>
    <w:p w14:paraId="2D4DD400" w14:textId="77777777" w:rsidR="00662AD0" w:rsidRPr="000F1E1B" w:rsidRDefault="00662AD0" w:rsidP="002951C0">
      <w:pPr>
        <w:spacing w:after="0"/>
        <w:jc w:val="both"/>
        <w:rPr>
          <w:b/>
        </w:rPr>
      </w:pPr>
      <w:r w:rsidRPr="000F1E1B">
        <w:rPr>
          <w:b/>
          <w:u w:val="single"/>
        </w:rPr>
        <w:t>Article 4</w:t>
      </w:r>
      <w:r w:rsidRPr="000F1E1B">
        <w:rPr>
          <w:b/>
        </w:rPr>
        <w:tab/>
        <w:t>Les objets et documents exposés demeurent sous l’entière responsabilité de leurs propriétaires, à leur</w:t>
      </w:r>
      <w:r w:rsidR="000F1E1B" w:rsidRPr="000F1E1B">
        <w:rPr>
          <w:b/>
        </w:rPr>
        <w:t xml:space="preserve"> risque et péril. Les exposants déclarent renoncer à tout recours contre le COMITE DES FETES et organisateurs, en cas de perte, vol détérioration… pendant toute la durée de la manifestation.</w:t>
      </w:r>
    </w:p>
    <w:p w14:paraId="1DCABF7F" w14:textId="77777777" w:rsidR="000F1E1B" w:rsidRPr="000F1E1B" w:rsidRDefault="000F1E1B" w:rsidP="002951C0">
      <w:pPr>
        <w:spacing w:after="0"/>
        <w:jc w:val="both"/>
        <w:rPr>
          <w:b/>
        </w:rPr>
      </w:pPr>
    </w:p>
    <w:p w14:paraId="06212728" w14:textId="77777777" w:rsidR="000F1E1B" w:rsidRPr="000F1E1B" w:rsidRDefault="000F1E1B" w:rsidP="002951C0">
      <w:pPr>
        <w:spacing w:after="0"/>
        <w:jc w:val="both"/>
        <w:rPr>
          <w:b/>
        </w:rPr>
      </w:pPr>
      <w:r w:rsidRPr="000F1E1B">
        <w:rPr>
          <w:b/>
          <w:u w:val="single"/>
        </w:rPr>
        <w:t>Article 5</w:t>
      </w:r>
      <w:r w:rsidRPr="000F1E1B">
        <w:rPr>
          <w:b/>
        </w:rPr>
        <w:tab/>
        <w:t>Il est rappelé que sont interdites l’exposition et la vente d’uniformes des formations nazies, d’emblèmes, de casques ou de brassards frappés de l’insigne SS ou de la croix gammée. De plus, les armes exposées doivent être des armes de collections classées en 8</w:t>
      </w:r>
      <w:r w:rsidRPr="000F1E1B">
        <w:rPr>
          <w:b/>
          <w:vertAlign w:val="superscript"/>
        </w:rPr>
        <w:t>ème</w:t>
      </w:r>
      <w:r w:rsidRPr="000F1E1B">
        <w:rPr>
          <w:b/>
        </w:rPr>
        <w:t xml:space="preserve"> catégorie</w:t>
      </w:r>
    </w:p>
    <w:p w14:paraId="40E7EFF7" w14:textId="77777777" w:rsidR="000F1E1B" w:rsidRPr="000F1E1B" w:rsidRDefault="000F1E1B" w:rsidP="002951C0">
      <w:pPr>
        <w:spacing w:after="0"/>
        <w:jc w:val="both"/>
        <w:rPr>
          <w:b/>
        </w:rPr>
      </w:pPr>
    </w:p>
    <w:p w14:paraId="1CEDA6AE" w14:textId="70FE1975" w:rsidR="000F1E1B" w:rsidRPr="000F1E1B" w:rsidRDefault="000F1E1B" w:rsidP="002951C0">
      <w:pPr>
        <w:spacing w:after="0"/>
        <w:jc w:val="both"/>
        <w:rPr>
          <w:b/>
        </w:rPr>
      </w:pPr>
      <w:r w:rsidRPr="000F1E1B">
        <w:rPr>
          <w:b/>
          <w:u w:val="single"/>
        </w:rPr>
        <w:t>Article 6</w:t>
      </w:r>
      <w:r w:rsidRPr="000F1E1B">
        <w:rPr>
          <w:b/>
        </w:rPr>
        <w:tab/>
        <w:t>L’exposant est tenu d’avoir une présence sur son stand durant toute la manifestation. Les exposants seront accueillis, sur le terrain communal, à partir de 8h</w:t>
      </w:r>
      <w:r w:rsidR="00E167E7">
        <w:rPr>
          <w:b/>
        </w:rPr>
        <w:t>0</w:t>
      </w:r>
      <w:r w:rsidRPr="000F1E1B">
        <w:rPr>
          <w:b/>
        </w:rPr>
        <w:t xml:space="preserve">0. L’ouverture au public s’effectuera à </w:t>
      </w:r>
      <w:r w:rsidR="00E167E7">
        <w:rPr>
          <w:b/>
        </w:rPr>
        <w:t>8</w:t>
      </w:r>
      <w:r w:rsidRPr="000F1E1B">
        <w:rPr>
          <w:b/>
        </w:rPr>
        <w:t>h00. La fermeture est fixée à 20h00.</w:t>
      </w:r>
    </w:p>
    <w:p w14:paraId="642033C8" w14:textId="77777777" w:rsidR="000F1E1B" w:rsidRPr="000F1E1B" w:rsidRDefault="000F1E1B" w:rsidP="002951C0">
      <w:pPr>
        <w:spacing w:after="0"/>
        <w:jc w:val="both"/>
        <w:rPr>
          <w:b/>
        </w:rPr>
      </w:pPr>
    </w:p>
    <w:p w14:paraId="426F5FF0" w14:textId="77777777" w:rsidR="000F1E1B" w:rsidRPr="000F1E1B" w:rsidRDefault="000F1E1B" w:rsidP="002951C0">
      <w:pPr>
        <w:spacing w:after="0"/>
        <w:jc w:val="both"/>
        <w:rPr>
          <w:b/>
        </w:rPr>
      </w:pPr>
      <w:r w:rsidRPr="000F1E1B">
        <w:rPr>
          <w:b/>
          <w:u w:val="single"/>
        </w:rPr>
        <w:t>Article 7</w:t>
      </w:r>
      <w:r w:rsidRPr="000F1E1B">
        <w:rPr>
          <w:b/>
        </w:rPr>
        <w:tab/>
        <w:t>Il est interdit de céder ou de sous-louer tout ou partie de l’emplacement attribué.</w:t>
      </w:r>
    </w:p>
    <w:p w14:paraId="45C063B0" w14:textId="77777777" w:rsidR="000F1E1B" w:rsidRPr="000F1E1B" w:rsidRDefault="000F1E1B" w:rsidP="002951C0">
      <w:pPr>
        <w:spacing w:after="0"/>
        <w:jc w:val="both"/>
        <w:rPr>
          <w:b/>
        </w:rPr>
      </w:pPr>
    </w:p>
    <w:p w14:paraId="00BD2731" w14:textId="77777777" w:rsidR="000F1E1B" w:rsidRPr="000F1E1B" w:rsidRDefault="000F1E1B" w:rsidP="002951C0">
      <w:pPr>
        <w:spacing w:after="0"/>
        <w:jc w:val="both"/>
        <w:rPr>
          <w:b/>
        </w:rPr>
      </w:pPr>
      <w:r w:rsidRPr="000F1E1B">
        <w:rPr>
          <w:b/>
          <w:u w:val="single"/>
        </w:rPr>
        <w:t>Article 8</w:t>
      </w:r>
      <w:r w:rsidRPr="000F1E1B">
        <w:rPr>
          <w:b/>
        </w:rPr>
        <w:tab/>
        <w:t>Le COMITE DES FETES se réserve le droit de refuser toute candidature, d’annuler toute inscription ou d’exclure tout exposant, contrevenant au présent règlement ou troublant le bon ordre ou la moralité de la manifestation et ceci sans qu’il puisse lui être réclamé une indemnisation.</w:t>
      </w:r>
    </w:p>
    <w:p w14:paraId="73952484" w14:textId="77777777" w:rsidR="000F1E1B" w:rsidRPr="000F1E1B" w:rsidRDefault="000F1E1B" w:rsidP="002951C0">
      <w:pPr>
        <w:spacing w:after="0"/>
        <w:jc w:val="both"/>
        <w:rPr>
          <w:b/>
        </w:rPr>
      </w:pPr>
    </w:p>
    <w:p w14:paraId="3BA6D21E" w14:textId="77777777" w:rsidR="000F1E1B" w:rsidRPr="000F1E1B" w:rsidRDefault="000F1E1B" w:rsidP="002951C0">
      <w:pPr>
        <w:spacing w:after="0"/>
        <w:jc w:val="both"/>
        <w:rPr>
          <w:b/>
        </w:rPr>
      </w:pPr>
      <w:r w:rsidRPr="000F1E1B">
        <w:rPr>
          <w:b/>
          <w:u w:val="single"/>
        </w:rPr>
        <w:t>Article 9</w:t>
      </w:r>
      <w:r w:rsidRPr="000F1E1B">
        <w:rPr>
          <w:b/>
        </w:rPr>
        <w:tab/>
        <w:t>Les enfants exposants restent sous la responsabilité pleine et entière des parents. Le présent règlement leur est applicable.</w:t>
      </w:r>
    </w:p>
    <w:p w14:paraId="09D79926" w14:textId="77777777" w:rsidR="000F1E1B" w:rsidRPr="000F1E1B" w:rsidRDefault="000F1E1B" w:rsidP="002951C0">
      <w:pPr>
        <w:spacing w:after="0"/>
        <w:jc w:val="both"/>
        <w:rPr>
          <w:b/>
        </w:rPr>
      </w:pPr>
    </w:p>
    <w:p w14:paraId="2F1B0EE3" w14:textId="77777777" w:rsidR="000F1E1B" w:rsidRPr="000F1E1B" w:rsidRDefault="000F1E1B" w:rsidP="002951C0">
      <w:pPr>
        <w:spacing w:after="0"/>
        <w:jc w:val="both"/>
        <w:rPr>
          <w:b/>
        </w:rPr>
      </w:pPr>
      <w:r w:rsidRPr="000F1E1B">
        <w:rPr>
          <w:b/>
          <w:u w:val="single"/>
        </w:rPr>
        <w:t>Article 10</w:t>
      </w:r>
      <w:r w:rsidRPr="000F1E1B">
        <w:rPr>
          <w:b/>
        </w:rPr>
        <w:tab/>
        <w:t>Conditions d’annulation : jusqu’à 8 jours avant la manifestation (remboursement de l’emplacement)</w:t>
      </w:r>
    </w:p>
    <w:p w14:paraId="3C16EA44" w14:textId="77777777" w:rsidR="000F1E1B" w:rsidRPr="000F1E1B" w:rsidRDefault="000F1E1B" w:rsidP="002951C0">
      <w:pPr>
        <w:spacing w:after="0"/>
        <w:jc w:val="both"/>
        <w:rPr>
          <w:b/>
        </w:rPr>
      </w:pPr>
    </w:p>
    <w:p w14:paraId="5625F756" w14:textId="77777777" w:rsidR="000F1E1B" w:rsidRPr="000F1E1B" w:rsidRDefault="000F1E1B" w:rsidP="002951C0">
      <w:pPr>
        <w:spacing w:after="0"/>
        <w:jc w:val="both"/>
        <w:rPr>
          <w:b/>
        </w:rPr>
      </w:pPr>
      <w:r w:rsidRPr="000F1E1B">
        <w:rPr>
          <w:b/>
          <w:u w:val="single"/>
        </w:rPr>
        <w:t>Article 11</w:t>
      </w:r>
      <w:r w:rsidRPr="000F1E1B">
        <w:rPr>
          <w:b/>
        </w:rPr>
        <w:tab/>
        <w:t>Les organisateurs déclinent toutes responsabilités en cas de litige avec les services de contributions et douaniers.</w:t>
      </w:r>
    </w:p>
    <w:p w14:paraId="098E86C5" w14:textId="77777777" w:rsidR="000F1E1B" w:rsidRDefault="000F1E1B" w:rsidP="002951C0">
      <w:pPr>
        <w:spacing w:after="0"/>
        <w:jc w:val="both"/>
        <w:rPr>
          <w:b/>
          <w:sz w:val="26"/>
          <w:szCs w:val="26"/>
        </w:rPr>
      </w:pPr>
    </w:p>
    <w:p w14:paraId="3BD4F5F4" w14:textId="77777777" w:rsidR="000F1E1B" w:rsidRPr="00662AD0" w:rsidRDefault="000F1E1B" w:rsidP="002951C0">
      <w:pPr>
        <w:spacing w:after="0"/>
        <w:jc w:val="both"/>
        <w:rPr>
          <w:b/>
          <w:sz w:val="26"/>
          <w:szCs w:val="26"/>
        </w:rPr>
      </w:pPr>
    </w:p>
    <w:p w14:paraId="73EC68EE" w14:textId="77777777" w:rsidR="00662AD0" w:rsidRDefault="00662AD0" w:rsidP="00662AD0"/>
    <w:sectPr w:rsidR="00662A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AD0"/>
    <w:rsid w:val="000F1E1B"/>
    <w:rsid w:val="002951C0"/>
    <w:rsid w:val="00662AD0"/>
    <w:rsid w:val="00A312BB"/>
    <w:rsid w:val="00E167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9AF2A"/>
  <w15:docId w15:val="{48ACFC9A-7A16-4383-A45D-803288C1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F1E1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F1E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1657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c:creator>
  <cp:lastModifiedBy>Utilisateur</cp:lastModifiedBy>
  <cp:revision>2</cp:revision>
  <cp:lastPrinted>2015-06-12T08:53:00Z</cp:lastPrinted>
  <dcterms:created xsi:type="dcterms:W3CDTF">2021-06-24T12:42:00Z</dcterms:created>
  <dcterms:modified xsi:type="dcterms:W3CDTF">2021-06-24T12:42:00Z</dcterms:modified>
</cp:coreProperties>
</file>