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70B87" w14:textId="77777777" w:rsidR="00974298" w:rsidRDefault="00974298" w:rsidP="007C62DB">
      <w:pPr>
        <w:jc w:val="center"/>
        <w:rPr>
          <w:rFonts w:cs="Calibri"/>
          <w:b/>
          <w:sz w:val="32"/>
          <w:szCs w:val="32"/>
        </w:rPr>
      </w:pPr>
      <w:r>
        <w:rPr>
          <w:rFonts w:cs="Calibri"/>
          <w:noProof/>
        </w:rPr>
        <w:drawing>
          <wp:anchor distT="0" distB="0" distL="114300" distR="114300" simplePos="0" relativeHeight="251658240" behindDoc="1" locked="0" layoutInCell="1" allowOverlap="1" wp14:anchorId="7C35A615" wp14:editId="37990D83">
            <wp:simplePos x="0" y="0"/>
            <wp:positionH relativeFrom="column">
              <wp:posOffset>-10795</wp:posOffset>
            </wp:positionH>
            <wp:positionV relativeFrom="paragraph">
              <wp:posOffset>0</wp:posOffset>
            </wp:positionV>
            <wp:extent cx="2063750" cy="861695"/>
            <wp:effectExtent l="0" t="0" r="0" b="0"/>
            <wp:wrapTight wrapText="bothSides">
              <wp:wrapPolygon edited="0">
                <wp:start x="3988" y="0"/>
                <wp:lineTo x="0" y="1433"/>
                <wp:lineTo x="0" y="4775"/>
                <wp:lineTo x="1396" y="7640"/>
                <wp:lineTo x="0" y="11461"/>
                <wp:lineTo x="0" y="21011"/>
                <wp:lineTo x="21334" y="21011"/>
                <wp:lineTo x="21334" y="9073"/>
                <wp:lineTo x="20935" y="7640"/>
                <wp:lineTo x="12960" y="0"/>
                <wp:lineTo x="3988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ssociatio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861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A21D78" w14:textId="30DEA7DF" w:rsidR="007C62DB" w:rsidRPr="007C62DB" w:rsidRDefault="007C62DB" w:rsidP="007C62DB">
      <w:pPr>
        <w:jc w:val="center"/>
        <w:rPr>
          <w:rFonts w:cs="Calibri"/>
        </w:rPr>
      </w:pPr>
      <w:r w:rsidRPr="007C62DB">
        <w:rPr>
          <w:rFonts w:cs="Calibri"/>
          <w:b/>
          <w:sz w:val="32"/>
          <w:szCs w:val="32"/>
        </w:rPr>
        <w:t>Association Vie La Joie</w:t>
      </w:r>
      <w:r w:rsidRPr="007C62DB">
        <w:rPr>
          <w:rFonts w:cs="Calibri"/>
          <w:sz w:val="26"/>
          <w:szCs w:val="26"/>
        </w:rPr>
        <w:br/>
      </w:r>
      <w:r w:rsidRPr="007C62DB">
        <w:rPr>
          <w:rFonts w:cs="Calibri"/>
        </w:rPr>
        <w:t>2 rue des templiers – Germignonville – 28140 Eole en Beauce</w:t>
      </w:r>
      <w:r w:rsidRPr="007C62DB">
        <w:rPr>
          <w:rFonts w:cs="Calibri"/>
        </w:rPr>
        <w:br/>
        <w:t xml:space="preserve">Téléphone : </w:t>
      </w:r>
      <w:r w:rsidR="004C186D">
        <w:rPr>
          <w:rFonts w:cs="Calibri"/>
        </w:rPr>
        <w:t>06 52 88 90 92</w:t>
      </w:r>
    </w:p>
    <w:p w14:paraId="15518639" w14:textId="77777777" w:rsidR="007C62DB" w:rsidRDefault="007C62DB" w:rsidP="007C62DB">
      <w:pPr>
        <w:jc w:val="center"/>
        <w:rPr>
          <w:rFonts w:cs="Calibri"/>
          <w:sz w:val="26"/>
          <w:szCs w:val="26"/>
        </w:rPr>
      </w:pPr>
    </w:p>
    <w:p w14:paraId="015408B7" w14:textId="57B45DBE" w:rsidR="007C62DB" w:rsidRPr="007C62DB" w:rsidRDefault="007C62DB" w:rsidP="007C62DB">
      <w:pPr>
        <w:keepNext/>
        <w:keepLines/>
        <w:pBdr>
          <w:top w:val="single" w:sz="4" w:space="1" w:color="auto"/>
          <w:bottom w:val="single" w:sz="4" w:space="1" w:color="auto"/>
        </w:pBdr>
        <w:spacing w:before="240" w:after="240"/>
        <w:jc w:val="center"/>
        <w:outlineLvl w:val="0"/>
        <w:rPr>
          <w:rFonts w:ascii="Calibri Light" w:hAnsi="Calibri Light"/>
          <w:b/>
          <w:sz w:val="28"/>
          <w:szCs w:val="32"/>
        </w:rPr>
      </w:pPr>
      <w:r>
        <w:rPr>
          <w:rFonts w:ascii="Calibri Light" w:hAnsi="Calibri Light"/>
          <w:b/>
          <w:sz w:val="28"/>
          <w:szCs w:val="32"/>
        </w:rPr>
        <w:t xml:space="preserve">Bulletin </w:t>
      </w:r>
      <w:r w:rsidR="00D473E1">
        <w:rPr>
          <w:rFonts w:ascii="Calibri Light" w:hAnsi="Calibri Light"/>
          <w:b/>
          <w:sz w:val="28"/>
          <w:szCs w:val="32"/>
        </w:rPr>
        <w:t>de réservation</w:t>
      </w:r>
    </w:p>
    <w:p w14:paraId="7CE8D5BF" w14:textId="14D074C4" w:rsidR="00D473E1" w:rsidRPr="006776AA" w:rsidRDefault="00D473E1" w:rsidP="00D473E1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6776AA">
        <w:rPr>
          <w:rFonts w:asciiTheme="minorHAnsi" w:hAnsiTheme="minorHAnsi" w:cstheme="minorHAnsi"/>
          <w:sz w:val="22"/>
          <w:szCs w:val="22"/>
        </w:rPr>
        <w:t>Nom : …………………………………………………………… Prénom : ………………………………………………………</w:t>
      </w:r>
      <w:r w:rsidR="006776AA">
        <w:rPr>
          <w:rFonts w:asciiTheme="minorHAnsi" w:hAnsiTheme="minorHAnsi" w:cstheme="minorHAnsi"/>
          <w:sz w:val="22"/>
          <w:szCs w:val="22"/>
        </w:rPr>
        <w:t>……………</w:t>
      </w:r>
      <w:r w:rsidR="003B463E">
        <w:rPr>
          <w:rFonts w:asciiTheme="minorHAnsi" w:hAnsiTheme="minorHAnsi" w:cstheme="minorHAnsi"/>
          <w:sz w:val="22"/>
          <w:szCs w:val="22"/>
        </w:rPr>
        <w:t>.</w:t>
      </w:r>
    </w:p>
    <w:p w14:paraId="261538D2" w14:textId="7A2266D8" w:rsidR="00B11953" w:rsidRPr="006776AA" w:rsidRDefault="00D473E1" w:rsidP="00D473E1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6776AA">
        <w:rPr>
          <w:rFonts w:asciiTheme="minorHAnsi" w:hAnsiTheme="minorHAnsi" w:cstheme="minorHAnsi"/>
          <w:sz w:val="22"/>
          <w:szCs w:val="22"/>
        </w:rPr>
        <w:t>Adresse : …………………………………………………………………………………………………………………………………</w:t>
      </w:r>
      <w:r w:rsidR="006776AA"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 w:rsidR="006776AA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3B463E">
        <w:rPr>
          <w:rFonts w:asciiTheme="minorHAnsi" w:hAnsiTheme="minorHAnsi" w:cstheme="minorHAnsi"/>
          <w:sz w:val="22"/>
          <w:szCs w:val="22"/>
        </w:rPr>
        <w:t>.</w:t>
      </w:r>
    </w:p>
    <w:p w14:paraId="6B2964DF" w14:textId="7DA9E77B" w:rsidR="00B11953" w:rsidRPr="006776AA" w:rsidRDefault="00B11953" w:rsidP="00B11953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6776A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3B463E">
        <w:rPr>
          <w:rFonts w:asciiTheme="minorHAnsi" w:hAnsiTheme="minorHAnsi" w:cstheme="minorHAnsi"/>
          <w:sz w:val="22"/>
          <w:szCs w:val="22"/>
        </w:rPr>
        <w:t>…………….</w:t>
      </w:r>
    </w:p>
    <w:p w14:paraId="5E6CC084" w14:textId="3134D67E" w:rsidR="00D473E1" w:rsidRPr="006776AA" w:rsidRDefault="00D473E1" w:rsidP="00D473E1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6776AA">
        <w:rPr>
          <w:rFonts w:asciiTheme="minorHAnsi" w:hAnsiTheme="minorHAnsi" w:cstheme="minorHAnsi"/>
          <w:sz w:val="22"/>
          <w:szCs w:val="22"/>
        </w:rPr>
        <w:t xml:space="preserve">Téléphone : </w:t>
      </w:r>
      <w:r w:rsidRPr="006776AA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6D249CC8" wp14:editId="7432F240">
            <wp:extent cx="1813560" cy="180661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010" cy="186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6AA">
        <w:rPr>
          <w:rFonts w:asciiTheme="minorHAnsi" w:hAnsiTheme="minorHAnsi" w:cstheme="minorHAnsi"/>
          <w:sz w:val="22"/>
          <w:szCs w:val="22"/>
        </w:rPr>
        <w:t xml:space="preserve">  E-mail ……………………………</w:t>
      </w:r>
      <w:proofErr w:type="gramStart"/>
      <w:r w:rsidRPr="006776AA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6776AA">
        <w:rPr>
          <w:rFonts w:asciiTheme="minorHAnsi" w:hAnsiTheme="minorHAnsi" w:cstheme="minorHAnsi"/>
          <w:sz w:val="22"/>
          <w:szCs w:val="22"/>
        </w:rPr>
        <w:t>@.............................</w:t>
      </w:r>
      <w:r w:rsidR="003B463E">
        <w:rPr>
          <w:rFonts w:asciiTheme="minorHAnsi" w:hAnsiTheme="minorHAnsi" w:cstheme="minorHAnsi"/>
          <w:sz w:val="22"/>
          <w:szCs w:val="22"/>
        </w:rPr>
        <w:t>..........</w:t>
      </w:r>
    </w:p>
    <w:p w14:paraId="5FE2C8FB" w14:textId="19119C18" w:rsidR="00D473E1" w:rsidRPr="006776AA" w:rsidRDefault="00D473E1" w:rsidP="00D473E1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6776AA">
        <w:rPr>
          <w:rFonts w:asciiTheme="minorHAnsi" w:hAnsiTheme="minorHAnsi" w:cstheme="minorHAnsi"/>
          <w:sz w:val="22"/>
          <w:szCs w:val="22"/>
        </w:rPr>
        <w:t>Date et lieu de naissance ………………………………………………………………………………………………………</w:t>
      </w:r>
      <w:r w:rsidR="0080381E">
        <w:rPr>
          <w:rFonts w:asciiTheme="minorHAnsi" w:hAnsiTheme="minorHAnsi" w:cstheme="minorHAnsi"/>
          <w:sz w:val="22"/>
          <w:szCs w:val="22"/>
        </w:rPr>
        <w:t>………</w:t>
      </w:r>
      <w:proofErr w:type="gramStart"/>
      <w:r w:rsidR="0080381E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80381E">
        <w:rPr>
          <w:rFonts w:asciiTheme="minorHAnsi" w:hAnsiTheme="minorHAnsi" w:cstheme="minorHAnsi"/>
          <w:sz w:val="22"/>
          <w:szCs w:val="22"/>
        </w:rPr>
        <w:t>.</w:t>
      </w:r>
    </w:p>
    <w:p w14:paraId="0D2276C7" w14:textId="470EE34A" w:rsidR="00D473E1" w:rsidRPr="006776AA" w:rsidRDefault="00D473E1" w:rsidP="00D473E1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6776AA">
        <w:rPr>
          <w:rFonts w:asciiTheme="minorHAnsi" w:hAnsiTheme="minorHAnsi" w:cstheme="minorHAnsi"/>
          <w:sz w:val="22"/>
          <w:szCs w:val="22"/>
        </w:rPr>
        <w:t>Produits exposés : …………………………………………………………………………………………………………………</w:t>
      </w:r>
      <w:r w:rsidR="0080381E">
        <w:rPr>
          <w:rFonts w:asciiTheme="minorHAnsi" w:hAnsiTheme="minorHAnsi" w:cstheme="minorHAnsi"/>
          <w:sz w:val="22"/>
          <w:szCs w:val="22"/>
        </w:rPr>
        <w:t>…………….</w:t>
      </w:r>
    </w:p>
    <w:p w14:paraId="7C355BF1" w14:textId="29FD6DAB" w:rsidR="00B11953" w:rsidRPr="006776AA" w:rsidRDefault="00B11953" w:rsidP="00B11953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6776A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80381E">
        <w:rPr>
          <w:rFonts w:asciiTheme="minorHAnsi" w:hAnsiTheme="minorHAnsi" w:cstheme="minorHAnsi"/>
          <w:sz w:val="22"/>
          <w:szCs w:val="22"/>
        </w:rPr>
        <w:t>…………….</w:t>
      </w:r>
    </w:p>
    <w:p w14:paraId="7E335634" w14:textId="1387A41D" w:rsidR="00D473E1" w:rsidRPr="006776AA" w:rsidRDefault="00D473E1" w:rsidP="009F2C2D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6776AA">
        <w:rPr>
          <w:rFonts w:asciiTheme="minorHAnsi" w:hAnsiTheme="minorHAnsi" w:cstheme="minorHAnsi"/>
          <w:b/>
          <w:sz w:val="22"/>
          <w:szCs w:val="22"/>
        </w:rPr>
        <w:t>Emplacement :</w:t>
      </w:r>
    </w:p>
    <w:tbl>
      <w:tblPr>
        <w:tblW w:w="95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"/>
        <w:gridCol w:w="146"/>
        <w:gridCol w:w="1102"/>
        <w:gridCol w:w="1011"/>
        <w:gridCol w:w="315"/>
        <w:gridCol w:w="963"/>
        <w:gridCol w:w="1200"/>
        <w:gridCol w:w="807"/>
        <w:gridCol w:w="146"/>
        <w:gridCol w:w="319"/>
        <w:gridCol w:w="1341"/>
        <w:gridCol w:w="418"/>
        <w:gridCol w:w="1277"/>
      </w:tblGrid>
      <w:tr w:rsidR="00E27995" w:rsidRPr="00E27995" w14:paraId="0B196151" w14:textId="77777777" w:rsidTr="00E27995">
        <w:trPr>
          <w:trHeight w:val="290"/>
        </w:trPr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59084" w14:textId="77777777" w:rsidR="00E27995" w:rsidRPr="00E27995" w:rsidRDefault="00E27995" w:rsidP="00E279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279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Adhérent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5FD68" w14:textId="77777777" w:rsidR="00E27995" w:rsidRPr="00E27995" w:rsidRDefault="00E27995" w:rsidP="00E279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75660" w14:textId="77777777" w:rsidR="00E27995" w:rsidRPr="00E27995" w:rsidRDefault="00E27995" w:rsidP="00E279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279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Non adhérent</w:t>
            </w:r>
          </w:p>
        </w:tc>
      </w:tr>
      <w:tr w:rsidR="00E27995" w:rsidRPr="00E27995" w14:paraId="7175CD59" w14:textId="77777777" w:rsidTr="00E27995">
        <w:trPr>
          <w:trHeight w:val="290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71BFE" w14:textId="77777777" w:rsidR="00E27995" w:rsidRPr="00E27995" w:rsidRDefault="00E27995" w:rsidP="00E279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9C89F" w14:textId="77777777" w:rsidR="00E27995" w:rsidRPr="00E27995" w:rsidRDefault="00E27995" w:rsidP="00E27995"/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26470" w14:textId="77777777" w:rsidR="00E27995" w:rsidRPr="00E27995" w:rsidRDefault="00E27995" w:rsidP="00E27995"/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3ED17" w14:textId="77777777" w:rsidR="00E27995" w:rsidRPr="00E27995" w:rsidRDefault="00E27995" w:rsidP="00E27995">
            <w:pPr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B3B02" w14:textId="77777777" w:rsidR="00E27995" w:rsidRPr="00E27995" w:rsidRDefault="00E27995" w:rsidP="00E27995">
            <w:pPr>
              <w:jc w:val="center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3A9A5" w14:textId="77777777" w:rsidR="00E27995" w:rsidRPr="00E27995" w:rsidRDefault="00E27995" w:rsidP="00E27995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00AB0" w14:textId="77777777" w:rsidR="00E27995" w:rsidRPr="00E27995" w:rsidRDefault="00E27995" w:rsidP="00E27995"/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6E391" w14:textId="77777777" w:rsidR="00E27995" w:rsidRPr="00E27995" w:rsidRDefault="00E27995" w:rsidP="00E27995"/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52585" w14:textId="77777777" w:rsidR="00E27995" w:rsidRPr="00E27995" w:rsidRDefault="00E27995" w:rsidP="00E27995"/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D0BE6" w14:textId="77777777" w:rsidR="00E27995" w:rsidRPr="00E27995" w:rsidRDefault="00E27995" w:rsidP="00E27995"/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E5350" w14:textId="77777777" w:rsidR="00E27995" w:rsidRPr="00E27995" w:rsidRDefault="00E27995" w:rsidP="00E27995">
            <w:pPr>
              <w:jc w:val="center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F1F52" w14:textId="77777777" w:rsidR="00E27995" w:rsidRPr="00E27995" w:rsidRDefault="00E27995" w:rsidP="00E27995"/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15EFC" w14:textId="77777777" w:rsidR="00E27995" w:rsidRPr="00E27995" w:rsidRDefault="00E27995" w:rsidP="00E27995"/>
        </w:tc>
      </w:tr>
      <w:tr w:rsidR="00E27995" w:rsidRPr="00E27995" w14:paraId="3C964DF6" w14:textId="77777777" w:rsidTr="00E27995">
        <w:trPr>
          <w:trHeight w:val="290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3CD70" w14:textId="77777777" w:rsidR="00E27995" w:rsidRPr="00E27995" w:rsidRDefault="00E27995" w:rsidP="00E279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7995">
              <w:rPr>
                <w:rFonts w:ascii="Calibri" w:hAnsi="Calibri" w:cs="Calibri"/>
                <w:color w:val="000000"/>
                <w:sz w:val="22"/>
                <w:szCs w:val="22"/>
              </w:rPr>
              <w:t>3 m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D1023" w14:textId="77777777" w:rsidR="00E27995" w:rsidRPr="00E27995" w:rsidRDefault="00E27995" w:rsidP="00E279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0EF5F" w14:textId="77777777" w:rsidR="00E27995" w:rsidRPr="00E27995" w:rsidRDefault="00E27995" w:rsidP="00E279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7995">
              <w:rPr>
                <w:rFonts w:ascii="Calibri" w:hAnsi="Calibri" w:cs="Calibri"/>
                <w:color w:val="000000"/>
                <w:sz w:val="22"/>
                <w:szCs w:val="22"/>
              </w:rPr>
              <w:t>Gratuit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BF57D" w14:textId="77777777" w:rsidR="00E27995" w:rsidRPr="00E27995" w:rsidRDefault="00E27995" w:rsidP="00E279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59E7D" w14:textId="77777777" w:rsidR="00E27995" w:rsidRPr="00E27995" w:rsidRDefault="00E27995" w:rsidP="00E279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E18B2" w14:textId="77777777" w:rsidR="00E27995" w:rsidRPr="00E27995" w:rsidRDefault="00E27995" w:rsidP="00E279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7995">
              <w:rPr>
                <w:rFonts w:ascii="Calibri" w:hAnsi="Calibri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64519" w14:textId="77777777" w:rsidR="00E27995" w:rsidRPr="00E27995" w:rsidRDefault="00E27995" w:rsidP="00E279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A128" w14:textId="77777777" w:rsidR="00E27995" w:rsidRPr="00E27995" w:rsidRDefault="00E27995" w:rsidP="00E279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7995">
              <w:rPr>
                <w:rFonts w:ascii="Calibri" w:hAnsi="Calibri" w:cs="Calibri"/>
                <w:color w:val="000000"/>
                <w:sz w:val="22"/>
                <w:szCs w:val="22"/>
              </w:rPr>
              <w:t>3 m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44389" w14:textId="77777777" w:rsidR="00E27995" w:rsidRPr="00E27995" w:rsidRDefault="00E27995" w:rsidP="00E279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FCDF7" w14:textId="77777777" w:rsidR="00E27995" w:rsidRPr="00E27995" w:rsidRDefault="00E27995" w:rsidP="00E27995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D457C" w14:textId="77777777" w:rsidR="00E27995" w:rsidRPr="00E27995" w:rsidRDefault="00E27995" w:rsidP="00E279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7995">
              <w:rPr>
                <w:rFonts w:ascii="Calibri" w:hAnsi="Calibri" w:cs="Calibri"/>
                <w:color w:val="000000"/>
                <w:sz w:val="22"/>
                <w:szCs w:val="22"/>
              </w:rPr>
              <w:t>1,00 €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F8E33" w14:textId="77777777" w:rsidR="00E27995" w:rsidRPr="00E27995" w:rsidRDefault="00E27995" w:rsidP="00E279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79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F0096" w14:textId="77777777" w:rsidR="00E27995" w:rsidRPr="00E27995" w:rsidRDefault="00E27995" w:rsidP="00E279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7995">
              <w:rPr>
                <w:rFonts w:ascii="Calibri" w:hAnsi="Calibri" w:cs="Calibri"/>
                <w:color w:val="000000"/>
                <w:sz w:val="22"/>
                <w:szCs w:val="22"/>
              </w:rPr>
              <w:t>1,00 €</w:t>
            </w:r>
          </w:p>
        </w:tc>
      </w:tr>
      <w:tr w:rsidR="00E27995" w:rsidRPr="00E27995" w14:paraId="694B876A" w14:textId="77777777" w:rsidTr="00E27995">
        <w:trPr>
          <w:trHeight w:val="200"/>
        </w:trPr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9BD8A" w14:textId="77777777" w:rsidR="00E27995" w:rsidRPr="00E27995" w:rsidRDefault="00E27995" w:rsidP="00E279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79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+</w:t>
            </w:r>
          </w:p>
        </w:tc>
        <w:tc>
          <w:tcPr>
            <w:tcW w:w="3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95BE8" w14:textId="6C09AE4F" w:rsidR="00E27995" w:rsidRPr="00E27995" w:rsidRDefault="00E27995" w:rsidP="00E279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381E">
              <w:rPr>
                <w:rFonts w:ascii="Calibri" w:hAnsi="Calibri" w:cs="Calibri"/>
                <w:color w:val="000000"/>
                <w:sz w:val="22"/>
                <w:szCs w:val="22"/>
              </w:rPr>
              <w:t>Mètres</w:t>
            </w:r>
            <w:r w:rsidRPr="00E279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80381E">
              <w:rPr>
                <w:rFonts w:ascii="Calibri" w:hAnsi="Calibri" w:cs="Calibri"/>
                <w:color w:val="000000"/>
                <w:sz w:val="22"/>
                <w:szCs w:val="22"/>
              </w:rPr>
              <w:t>supplémentaires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7A806" w14:textId="77777777" w:rsidR="00E27995" w:rsidRPr="00E27995" w:rsidRDefault="00E27995" w:rsidP="00E279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5D8BB" w14:textId="77777777" w:rsidR="00E27995" w:rsidRPr="00E27995" w:rsidRDefault="00E27995" w:rsidP="00E279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79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+</w:t>
            </w:r>
          </w:p>
        </w:tc>
        <w:tc>
          <w:tcPr>
            <w:tcW w:w="3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83CA6" w14:textId="16284478" w:rsidR="00E27995" w:rsidRPr="00E27995" w:rsidRDefault="00E27995" w:rsidP="00E279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381E">
              <w:rPr>
                <w:rFonts w:ascii="Calibri" w:hAnsi="Calibri" w:cs="Calibri"/>
                <w:color w:val="000000"/>
                <w:sz w:val="22"/>
                <w:szCs w:val="22"/>
              </w:rPr>
              <w:t>Mètres</w:t>
            </w:r>
            <w:r w:rsidRPr="00E279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80381E">
              <w:rPr>
                <w:rFonts w:ascii="Calibri" w:hAnsi="Calibri" w:cs="Calibri"/>
                <w:color w:val="000000"/>
                <w:sz w:val="22"/>
                <w:szCs w:val="22"/>
              </w:rPr>
              <w:t>supplémentaires</w:t>
            </w:r>
          </w:p>
        </w:tc>
      </w:tr>
      <w:tr w:rsidR="00E27995" w:rsidRPr="00E27995" w14:paraId="6441BC2A" w14:textId="77777777" w:rsidTr="00E27995">
        <w:trPr>
          <w:trHeight w:val="44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6E8EB" w14:textId="77777777" w:rsidR="00E27995" w:rsidRPr="00E27995" w:rsidRDefault="00E27995" w:rsidP="00E279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79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3910" w14:textId="77777777" w:rsidR="00E27995" w:rsidRPr="00E27995" w:rsidRDefault="00E27995" w:rsidP="00E279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7995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15C5" w14:textId="77777777" w:rsidR="00E27995" w:rsidRPr="00E27995" w:rsidRDefault="00E27995" w:rsidP="00E279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7995">
              <w:rPr>
                <w:rFonts w:ascii="Calibri" w:hAnsi="Calibri" w:cs="Calibri"/>
                <w:color w:val="000000"/>
                <w:sz w:val="22"/>
                <w:szCs w:val="22"/>
              </w:rPr>
              <w:t>1,00 €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032E" w14:textId="77777777" w:rsidR="00E27995" w:rsidRPr="00E27995" w:rsidRDefault="00E27995" w:rsidP="00E279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79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AC2AB" w14:textId="77777777" w:rsidR="00E27995" w:rsidRPr="00E27995" w:rsidRDefault="00E27995" w:rsidP="00E279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79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F47C" w14:textId="77777777" w:rsidR="00E27995" w:rsidRPr="00E27995" w:rsidRDefault="00E27995" w:rsidP="00E279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21522" w14:textId="77777777" w:rsidR="00E27995" w:rsidRPr="00E27995" w:rsidRDefault="00E27995" w:rsidP="00E279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79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9C42" w14:textId="77777777" w:rsidR="00E27995" w:rsidRPr="00E27995" w:rsidRDefault="00E27995" w:rsidP="00E279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7995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60D2" w14:textId="77777777" w:rsidR="00E27995" w:rsidRPr="00E27995" w:rsidRDefault="00E27995" w:rsidP="00E279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7995">
              <w:rPr>
                <w:rFonts w:ascii="Calibri" w:hAnsi="Calibri" w:cs="Calibri"/>
                <w:color w:val="000000"/>
                <w:sz w:val="22"/>
                <w:szCs w:val="22"/>
              </w:rPr>
              <w:t>1,50 €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581D" w14:textId="77777777" w:rsidR="00E27995" w:rsidRPr="00E27995" w:rsidRDefault="00E27995" w:rsidP="00E279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79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84C3E" w14:textId="77777777" w:rsidR="00E27995" w:rsidRPr="00E27995" w:rsidRDefault="00E27995" w:rsidP="00E279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79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7995" w:rsidRPr="00E27995" w14:paraId="05BC6017" w14:textId="77777777" w:rsidTr="00E27995">
        <w:trPr>
          <w:trHeight w:val="440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C88B3" w14:textId="77777777" w:rsidR="00E27995" w:rsidRPr="00E27995" w:rsidRDefault="00E27995" w:rsidP="00E279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51504" w14:textId="77777777" w:rsidR="00E27995" w:rsidRPr="00E27995" w:rsidRDefault="00E27995" w:rsidP="00E279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41A0F" w14:textId="77777777" w:rsidR="00E27995" w:rsidRPr="00E27995" w:rsidRDefault="00E27995" w:rsidP="00E279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8A8F5" w14:textId="77777777" w:rsidR="00E27995" w:rsidRPr="00E27995" w:rsidRDefault="00E27995" w:rsidP="00E279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6B457" w14:textId="77777777" w:rsidR="00E27995" w:rsidRPr="00E27995" w:rsidRDefault="00E27995" w:rsidP="00E279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158D5" w14:textId="77777777" w:rsidR="00E27995" w:rsidRPr="00E27995" w:rsidRDefault="00E27995" w:rsidP="00E27995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99429" w14:textId="77777777" w:rsidR="00E27995" w:rsidRPr="00E27995" w:rsidRDefault="00E27995" w:rsidP="00E2799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5A5E4" w14:textId="77777777" w:rsidR="00E27995" w:rsidRPr="00E27995" w:rsidRDefault="00E27995" w:rsidP="00E27995">
            <w:pPr>
              <w:rPr>
                <w:sz w:val="22"/>
                <w:szCs w:val="22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9E0C2" w14:textId="77777777" w:rsidR="00E27995" w:rsidRPr="00E27995" w:rsidRDefault="00E27995" w:rsidP="00E279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01AE7" w14:textId="77777777" w:rsidR="00E27995" w:rsidRPr="00E27995" w:rsidRDefault="00E27995" w:rsidP="00E279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4D664" w14:textId="77777777" w:rsidR="00E27995" w:rsidRPr="00E27995" w:rsidRDefault="00E27995" w:rsidP="00E279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17A94" w14:textId="77777777" w:rsidR="00E27995" w:rsidRPr="00E27995" w:rsidRDefault="00E27995" w:rsidP="00E27995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86374" w14:textId="77777777" w:rsidR="00E27995" w:rsidRPr="00E27995" w:rsidRDefault="00E27995" w:rsidP="00E27995">
            <w:pPr>
              <w:rPr>
                <w:sz w:val="22"/>
                <w:szCs w:val="22"/>
              </w:rPr>
            </w:pPr>
          </w:p>
        </w:tc>
      </w:tr>
      <w:tr w:rsidR="00E27995" w:rsidRPr="00E27995" w14:paraId="56BBD862" w14:textId="77777777" w:rsidTr="00E27995">
        <w:trPr>
          <w:trHeight w:val="440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F0B14" w14:textId="77777777" w:rsidR="00E27995" w:rsidRPr="00E27995" w:rsidRDefault="00E27995" w:rsidP="00E27995">
            <w:pPr>
              <w:rPr>
                <w:sz w:val="22"/>
                <w:szCs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8C500" w14:textId="77777777" w:rsidR="00E27995" w:rsidRPr="00E27995" w:rsidRDefault="00E27995" w:rsidP="00E27995">
            <w:pPr>
              <w:rPr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A5675" w14:textId="77777777" w:rsidR="00E27995" w:rsidRPr="00E27995" w:rsidRDefault="00E27995" w:rsidP="00E27995">
            <w:pPr>
              <w:rPr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3AEF5" w14:textId="77777777" w:rsidR="00E27995" w:rsidRPr="00E27995" w:rsidRDefault="00E27995" w:rsidP="00E279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7995">
              <w:rPr>
                <w:rFonts w:ascii="Calibri" w:hAnsi="Calibri" w:cs="Calibri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BA893" w14:textId="77777777" w:rsidR="00E27995" w:rsidRPr="00E27995" w:rsidRDefault="00E27995" w:rsidP="00E279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D263" w14:textId="77777777" w:rsidR="00E27995" w:rsidRPr="00E27995" w:rsidRDefault="00E27995" w:rsidP="00E279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79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A08A3" w14:textId="77777777" w:rsidR="00E27995" w:rsidRPr="00E27995" w:rsidRDefault="00E27995" w:rsidP="00E279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A4BE8" w14:textId="77777777" w:rsidR="00E27995" w:rsidRPr="00E27995" w:rsidRDefault="00E27995" w:rsidP="00E27995">
            <w:pPr>
              <w:rPr>
                <w:sz w:val="22"/>
                <w:szCs w:val="22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EABF9" w14:textId="77777777" w:rsidR="00E27995" w:rsidRPr="00E27995" w:rsidRDefault="00E27995" w:rsidP="00E27995">
            <w:pPr>
              <w:rPr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814C5" w14:textId="77777777" w:rsidR="00E27995" w:rsidRPr="00E27995" w:rsidRDefault="00E27995" w:rsidP="00E27995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1B4F0" w14:textId="77777777" w:rsidR="00E27995" w:rsidRPr="00E27995" w:rsidRDefault="00E27995" w:rsidP="00E279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7995">
              <w:rPr>
                <w:rFonts w:ascii="Calibri" w:hAnsi="Calibri" w:cs="Calibri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75732" w14:textId="77777777" w:rsidR="00E27995" w:rsidRPr="00E27995" w:rsidRDefault="00E27995" w:rsidP="00E279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E450" w14:textId="77777777" w:rsidR="00E27995" w:rsidRPr="00E27995" w:rsidRDefault="00E27995" w:rsidP="00E279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79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7995" w:rsidRPr="00E27995" w14:paraId="05BF4070" w14:textId="77777777" w:rsidTr="00E27995">
        <w:trPr>
          <w:trHeight w:val="280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9033C" w14:textId="77777777" w:rsidR="00E27995" w:rsidRPr="00E27995" w:rsidRDefault="00E27995" w:rsidP="00E279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E1A9E" w14:textId="77777777" w:rsidR="00E27995" w:rsidRPr="00E27995" w:rsidRDefault="00E27995" w:rsidP="00E27995">
            <w:pPr>
              <w:rPr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00920" w14:textId="77777777" w:rsidR="00E27995" w:rsidRPr="00E27995" w:rsidRDefault="00E27995" w:rsidP="00E27995">
            <w:pPr>
              <w:rPr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ACF7E" w14:textId="77777777" w:rsidR="00E27995" w:rsidRPr="00E27995" w:rsidRDefault="00E27995" w:rsidP="00E279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6D775" w14:textId="77777777" w:rsidR="00E27995" w:rsidRPr="00E27995" w:rsidRDefault="00E27995" w:rsidP="00E279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496AB" w14:textId="77777777" w:rsidR="00E27995" w:rsidRPr="00E27995" w:rsidRDefault="00E27995" w:rsidP="00E27995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4FEED" w14:textId="77777777" w:rsidR="00E27995" w:rsidRPr="00E27995" w:rsidRDefault="00E27995" w:rsidP="00E2799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4BE03" w14:textId="77777777" w:rsidR="00E27995" w:rsidRPr="00E27995" w:rsidRDefault="00E27995" w:rsidP="00E27995">
            <w:pPr>
              <w:rPr>
                <w:sz w:val="22"/>
                <w:szCs w:val="22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A52DA" w14:textId="77777777" w:rsidR="00E27995" w:rsidRPr="00E27995" w:rsidRDefault="00E27995" w:rsidP="00E27995">
            <w:pPr>
              <w:rPr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96642" w14:textId="77777777" w:rsidR="00E27995" w:rsidRPr="00E27995" w:rsidRDefault="00E27995" w:rsidP="00E27995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4F5DA" w14:textId="77777777" w:rsidR="00E27995" w:rsidRPr="00E27995" w:rsidRDefault="00E27995" w:rsidP="00E279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87A0C" w14:textId="77777777" w:rsidR="00E27995" w:rsidRPr="00E27995" w:rsidRDefault="00E27995" w:rsidP="00E27995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EEDA3" w14:textId="77777777" w:rsidR="00E27995" w:rsidRPr="00E27995" w:rsidRDefault="00E27995" w:rsidP="00E27995">
            <w:pPr>
              <w:rPr>
                <w:sz w:val="22"/>
                <w:szCs w:val="22"/>
              </w:rPr>
            </w:pPr>
          </w:p>
        </w:tc>
      </w:tr>
      <w:tr w:rsidR="00E27995" w:rsidRPr="00E27995" w14:paraId="722D2E8B" w14:textId="77777777" w:rsidTr="00E27995">
        <w:trPr>
          <w:trHeight w:val="440"/>
        </w:trPr>
        <w:tc>
          <w:tcPr>
            <w:tcW w:w="2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7C156" w14:textId="6B2D1640" w:rsidR="00E27995" w:rsidRPr="00E27995" w:rsidRDefault="00E27995" w:rsidP="00E279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79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Total </w:t>
            </w:r>
            <w:r w:rsidR="00092302" w:rsidRPr="0080381E">
              <w:rPr>
                <w:rFonts w:ascii="Calibri" w:hAnsi="Calibri" w:cs="Calibri"/>
                <w:color w:val="000000"/>
                <w:sz w:val="22"/>
                <w:szCs w:val="22"/>
              </w:rPr>
              <w:t>mètres</w:t>
            </w:r>
            <w:r w:rsidRPr="00E279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réservés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0C001" w14:textId="77777777" w:rsidR="00E27995" w:rsidRPr="00E27995" w:rsidRDefault="00E27995" w:rsidP="00E279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D64E" w14:textId="77777777" w:rsidR="00E27995" w:rsidRPr="00E27995" w:rsidRDefault="00E27995" w:rsidP="00E279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79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45669" w14:textId="77777777" w:rsidR="00E27995" w:rsidRPr="00E27995" w:rsidRDefault="00E27995" w:rsidP="00E279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3DF73" w14:textId="252DC2A7" w:rsidR="00E27995" w:rsidRPr="00E27995" w:rsidRDefault="00E27995" w:rsidP="00E279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79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Total </w:t>
            </w:r>
            <w:r w:rsidR="00092302" w:rsidRPr="0080381E">
              <w:rPr>
                <w:rFonts w:ascii="Calibri" w:hAnsi="Calibri" w:cs="Calibri"/>
                <w:color w:val="000000"/>
                <w:sz w:val="22"/>
                <w:szCs w:val="22"/>
              </w:rPr>
              <w:t>mètres</w:t>
            </w:r>
            <w:r w:rsidRPr="00E279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réservés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0086E" w14:textId="77777777" w:rsidR="00E27995" w:rsidRPr="00E27995" w:rsidRDefault="00E27995" w:rsidP="00E279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5301" w14:textId="77777777" w:rsidR="00E27995" w:rsidRPr="00E27995" w:rsidRDefault="00E27995" w:rsidP="00E279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79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5AFAD7F" w14:textId="4F9FCD7B" w:rsidR="008C7EE3" w:rsidRDefault="008C7EE3" w:rsidP="009F2C2D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16334FEB" w14:textId="57974EE4" w:rsidR="00E7765D" w:rsidRPr="006776AA" w:rsidRDefault="0015677F" w:rsidP="00E7765D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6776AA">
        <w:rPr>
          <w:rFonts w:asciiTheme="minorHAnsi" w:hAnsiTheme="minorHAnsi" w:cstheme="minorHAnsi"/>
          <w:sz w:val="22"/>
          <w:szCs w:val="22"/>
        </w:rPr>
        <w:t>A</w:t>
      </w:r>
      <w:r w:rsidR="00D473E1" w:rsidRPr="006776AA">
        <w:rPr>
          <w:rFonts w:asciiTheme="minorHAnsi" w:hAnsiTheme="minorHAnsi" w:cstheme="minorHAnsi"/>
          <w:sz w:val="22"/>
          <w:szCs w:val="22"/>
        </w:rPr>
        <w:t>dhérent</w:t>
      </w:r>
      <w:r w:rsidR="00B11953" w:rsidRPr="006776AA">
        <w:rPr>
          <w:rFonts w:asciiTheme="minorHAnsi" w:hAnsiTheme="minorHAnsi" w:cstheme="minorHAnsi"/>
          <w:sz w:val="22"/>
          <w:szCs w:val="22"/>
        </w:rPr>
        <w:t> :</w:t>
      </w:r>
      <w:r w:rsidR="00E7765D" w:rsidRPr="006776AA">
        <w:rPr>
          <w:rFonts w:asciiTheme="minorHAnsi" w:hAnsiTheme="minorHAnsi" w:cstheme="minorHAnsi"/>
          <w:sz w:val="22"/>
          <w:szCs w:val="22"/>
        </w:rPr>
        <w:t xml:space="preserve"> N° adhérent : …………………….</w:t>
      </w:r>
    </w:p>
    <w:p w14:paraId="2A2F2C01" w14:textId="77777777" w:rsidR="00CC22D2" w:rsidRPr="006776AA" w:rsidRDefault="00CC22D2" w:rsidP="009F2C2D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1235D1E6" w14:textId="1083C527" w:rsidR="00D473E1" w:rsidRPr="006776AA" w:rsidRDefault="00D473E1" w:rsidP="009F2C2D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6776AA">
        <w:rPr>
          <w:rFonts w:asciiTheme="minorHAnsi" w:hAnsiTheme="minorHAnsi" w:cstheme="minorHAnsi"/>
          <w:sz w:val="22"/>
          <w:szCs w:val="22"/>
        </w:rPr>
        <w:t>Liste des pièces pour que votre réservation soit prise en compte :</w:t>
      </w:r>
    </w:p>
    <w:p w14:paraId="746E0210" w14:textId="2AD3EDD5" w:rsidR="00D473E1" w:rsidRPr="006776AA" w:rsidRDefault="00D473E1" w:rsidP="009F2C2D">
      <w:pPr>
        <w:pStyle w:val="Paragraphedeliste"/>
        <w:numPr>
          <w:ilvl w:val="0"/>
          <w:numId w:val="3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6776AA">
        <w:rPr>
          <w:rFonts w:asciiTheme="minorHAnsi" w:hAnsiTheme="minorHAnsi" w:cstheme="minorHAnsi"/>
          <w:sz w:val="22"/>
          <w:szCs w:val="22"/>
        </w:rPr>
        <w:t xml:space="preserve">Le règlement de la brocante dûment signé, avec la mention lu et approuvé. </w:t>
      </w:r>
    </w:p>
    <w:p w14:paraId="58722D79" w14:textId="30CD8651" w:rsidR="00D473E1" w:rsidRPr="006776AA" w:rsidRDefault="00D473E1" w:rsidP="009F2C2D">
      <w:pPr>
        <w:pStyle w:val="Paragraphedeliste"/>
        <w:numPr>
          <w:ilvl w:val="0"/>
          <w:numId w:val="3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6776AA">
        <w:rPr>
          <w:rFonts w:asciiTheme="minorHAnsi" w:hAnsiTheme="minorHAnsi" w:cstheme="minorHAnsi"/>
          <w:sz w:val="22"/>
          <w:szCs w:val="22"/>
        </w:rPr>
        <w:t>Copie de votre carte d’identité (recto verso) ou copie du permis de conduire ou du passeport</w:t>
      </w:r>
    </w:p>
    <w:p w14:paraId="61C153C3" w14:textId="52CA0BA3" w:rsidR="00B11953" w:rsidRPr="006776AA" w:rsidRDefault="009F2C2D" w:rsidP="009F2C2D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6776AA">
        <w:rPr>
          <w:rFonts w:asciiTheme="minorHAnsi" w:hAnsiTheme="minorHAnsi" w:cstheme="minorHAnsi"/>
          <w:sz w:val="22"/>
          <w:szCs w:val="22"/>
        </w:rPr>
        <w:t>Tous les emplacements seront numérotés, merci d’indiquer vos souhaits si vous avez une demande particulière, nous feront de notre mieux pour vous satisfaire.</w:t>
      </w:r>
    </w:p>
    <w:p w14:paraId="5216E132" w14:textId="6FAD37AA" w:rsidR="009F2C2D" w:rsidRPr="006776AA" w:rsidRDefault="009F2C2D" w:rsidP="009F2C2D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6776A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 w:rsidR="001135B4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14:paraId="4BADD150" w14:textId="6432A896" w:rsidR="009F2C2D" w:rsidRPr="006776AA" w:rsidRDefault="009F2C2D" w:rsidP="009F2C2D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6776A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 w:rsidR="001135B4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14:paraId="6098D21C" w14:textId="6306FC90" w:rsidR="00B11953" w:rsidRDefault="00B11953" w:rsidP="009F2C2D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6776AA">
        <w:rPr>
          <w:rFonts w:asciiTheme="minorHAnsi" w:hAnsiTheme="minorHAnsi" w:cstheme="minorHAnsi"/>
          <w:sz w:val="22"/>
          <w:szCs w:val="22"/>
        </w:rPr>
        <w:t xml:space="preserve">Le </w:t>
      </w:r>
      <w:r w:rsidR="009F2C2D" w:rsidRPr="006776AA">
        <w:rPr>
          <w:rFonts w:asciiTheme="minorHAnsi" w:hAnsiTheme="minorHAnsi" w:cstheme="minorHAnsi"/>
          <w:sz w:val="22"/>
          <w:szCs w:val="22"/>
        </w:rPr>
        <w:t xml:space="preserve">règlement s’effectuera </w:t>
      </w:r>
      <w:r w:rsidRPr="006776AA">
        <w:rPr>
          <w:rFonts w:asciiTheme="minorHAnsi" w:hAnsiTheme="minorHAnsi" w:cstheme="minorHAnsi"/>
          <w:sz w:val="22"/>
          <w:szCs w:val="22"/>
        </w:rPr>
        <w:t>sur</w:t>
      </w:r>
      <w:r w:rsidR="009F2C2D" w:rsidRPr="006776AA">
        <w:rPr>
          <w:rFonts w:asciiTheme="minorHAnsi" w:hAnsiTheme="minorHAnsi" w:cstheme="minorHAnsi"/>
          <w:sz w:val="22"/>
          <w:szCs w:val="22"/>
        </w:rPr>
        <w:t xml:space="preserve"> place </w:t>
      </w:r>
      <w:r w:rsidRPr="006776AA">
        <w:rPr>
          <w:rFonts w:asciiTheme="minorHAnsi" w:hAnsiTheme="minorHAnsi" w:cstheme="minorHAnsi"/>
          <w:sz w:val="22"/>
          <w:szCs w:val="22"/>
        </w:rPr>
        <w:t>le jour de la brocante soi</w:t>
      </w:r>
      <w:r w:rsidR="009F2C2D" w:rsidRPr="006776AA">
        <w:rPr>
          <w:rFonts w:asciiTheme="minorHAnsi" w:hAnsiTheme="minorHAnsi" w:cstheme="minorHAnsi"/>
          <w:sz w:val="22"/>
          <w:szCs w:val="22"/>
        </w:rPr>
        <w:t>t</w:t>
      </w:r>
      <w:r w:rsidRPr="006776AA">
        <w:rPr>
          <w:rFonts w:asciiTheme="minorHAnsi" w:hAnsiTheme="minorHAnsi" w:cstheme="minorHAnsi"/>
          <w:sz w:val="22"/>
          <w:szCs w:val="22"/>
        </w:rPr>
        <w:t xml:space="preserve"> en espèce</w:t>
      </w:r>
      <w:r w:rsidR="009F2C2D" w:rsidRPr="006776AA">
        <w:rPr>
          <w:rFonts w:asciiTheme="minorHAnsi" w:hAnsiTheme="minorHAnsi" w:cstheme="minorHAnsi"/>
          <w:sz w:val="22"/>
          <w:szCs w:val="22"/>
        </w:rPr>
        <w:t>,</w:t>
      </w:r>
      <w:r w:rsidRPr="006776AA">
        <w:rPr>
          <w:rFonts w:asciiTheme="minorHAnsi" w:hAnsiTheme="minorHAnsi" w:cstheme="minorHAnsi"/>
          <w:sz w:val="22"/>
          <w:szCs w:val="22"/>
        </w:rPr>
        <w:t xml:space="preserve"> soit par chèque.</w:t>
      </w:r>
    </w:p>
    <w:p w14:paraId="33A350D1" w14:textId="0C1FEC26" w:rsidR="002C5A48" w:rsidRPr="006776AA" w:rsidRDefault="003F7F35" w:rsidP="009F2C2D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3F7F35">
        <w:rPr>
          <w:rFonts w:asciiTheme="minorHAnsi" w:hAnsiTheme="minorHAnsi" w:cstheme="minorHAnsi"/>
          <w:sz w:val="22"/>
          <w:szCs w:val="22"/>
        </w:rPr>
        <w:t xml:space="preserve">J’autorise par la présente l’Association </w:t>
      </w:r>
      <w:proofErr w:type="spellStart"/>
      <w:r w:rsidRPr="003F7F35">
        <w:rPr>
          <w:rFonts w:asciiTheme="minorHAnsi" w:hAnsiTheme="minorHAnsi" w:cstheme="minorHAnsi"/>
          <w:sz w:val="22"/>
          <w:szCs w:val="22"/>
        </w:rPr>
        <w:t>VieLaJoie</w:t>
      </w:r>
      <w:proofErr w:type="spellEnd"/>
      <w:r w:rsidRPr="003F7F35">
        <w:rPr>
          <w:rFonts w:asciiTheme="minorHAnsi" w:hAnsiTheme="minorHAnsi" w:cstheme="minorHAnsi"/>
          <w:sz w:val="22"/>
          <w:szCs w:val="22"/>
        </w:rPr>
        <w:t xml:space="preserve"> située à Germignonville, à utiliser mon image pour les besoins de sa communication.</w:t>
      </w:r>
    </w:p>
    <w:p w14:paraId="2F475B9E" w14:textId="27A4081F" w:rsidR="00D473E1" w:rsidRPr="006776AA" w:rsidRDefault="00D473E1" w:rsidP="00D473E1">
      <w:pPr>
        <w:rPr>
          <w:rFonts w:asciiTheme="minorHAnsi" w:hAnsiTheme="minorHAnsi" w:cstheme="minorHAnsi"/>
          <w:sz w:val="22"/>
          <w:szCs w:val="22"/>
        </w:rPr>
      </w:pPr>
    </w:p>
    <w:p w14:paraId="11AC6119" w14:textId="6D102F10" w:rsidR="00D473E1" w:rsidRPr="006776AA" w:rsidRDefault="00D473E1" w:rsidP="001E4432">
      <w:pPr>
        <w:jc w:val="center"/>
        <w:rPr>
          <w:rFonts w:asciiTheme="minorHAnsi" w:hAnsiTheme="minorHAnsi" w:cstheme="minorHAnsi"/>
          <w:sz w:val="22"/>
          <w:szCs w:val="22"/>
        </w:rPr>
      </w:pPr>
      <w:r w:rsidRPr="006776AA">
        <w:rPr>
          <w:rFonts w:asciiTheme="minorHAnsi" w:hAnsiTheme="minorHAnsi" w:cstheme="minorHAnsi"/>
          <w:sz w:val="22"/>
          <w:szCs w:val="22"/>
        </w:rPr>
        <w:t xml:space="preserve">Facebook : </w:t>
      </w:r>
      <w:hyperlink r:id="rId7" w:history="1">
        <w:r w:rsidR="00E142C2" w:rsidRPr="006776AA">
          <w:rPr>
            <w:rStyle w:val="Lienhypertexte"/>
            <w:rFonts w:asciiTheme="minorHAnsi" w:hAnsiTheme="minorHAnsi" w:cstheme="minorHAnsi"/>
            <w:sz w:val="22"/>
            <w:szCs w:val="22"/>
          </w:rPr>
          <w:t>http://www.facebook.com/asso.vielajoie</w:t>
        </w:r>
      </w:hyperlink>
      <w:r w:rsidR="009F2C2D" w:rsidRPr="006776AA">
        <w:rPr>
          <w:rFonts w:asciiTheme="minorHAnsi" w:hAnsiTheme="minorHAnsi" w:cstheme="minorHAnsi"/>
          <w:sz w:val="22"/>
          <w:szCs w:val="22"/>
        </w:rPr>
        <w:t xml:space="preserve"> - </w:t>
      </w:r>
      <w:r w:rsidRPr="006776AA">
        <w:rPr>
          <w:rFonts w:asciiTheme="minorHAnsi" w:hAnsiTheme="minorHAnsi" w:cstheme="minorHAnsi"/>
          <w:sz w:val="22"/>
          <w:szCs w:val="22"/>
        </w:rPr>
        <w:t>Mail : asso.vielajoie@outlook.fr</w:t>
      </w:r>
    </w:p>
    <w:p w14:paraId="675B2BD2" w14:textId="37364468" w:rsidR="00D473E1" w:rsidRPr="006776AA" w:rsidRDefault="00D473E1" w:rsidP="001E4432">
      <w:pPr>
        <w:jc w:val="center"/>
        <w:rPr>
          <w:rFonts w:asciiTheme="minorHAnsi" w:hAnsiTheme="minorHAnsi" w:cstheme="minorHAnsi"/>
          <w:sz w:val="22"/>
          <w:szCs w:val="22"/>
        </w:rPr>
      </w:pPr>
      <w:r w:rsidRPr="006776AA">
        <w:rPr>
          <w:rFonts w:asciiTheme="minorHAnsi" w:hAnsiTheme="minorHAnsi" w:cstheme="minorHAnsi"/>
          <w:sz w:val="22"/>
          <w:szCs w:val="22"/>
        </w:rPr>
        <w:t xml:space="preserve">Le dossier est à retourner avant le </w:t>
      </w:r>
      <w:r w:rsidR="009D7E04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="004C186D" w:rsidRPr="002E0EF4">
        <w:rPr>
          <w:rFonts w:asciiTheme="minorHAnsi" w:hAnsiTheme="minorHAnsi" w:cstheme="minorHAnsi"/>
          <w:b/>
          <w:bCs/>
          <w:sz w:val="22"/>
          <w:szCs w:val="22"/>
        </w:rPr>
        <w:t xml:space="preserve"> j</w:t>
      </w:r>
      <w:r w:rsidR="004C186D" w:rsidRPr="006776AA">
        <w:rPr>
          <w:rFonts w:asciiTheme="minorHAnsi" w:hAnsiTheme="minorHAnsi" w:cstheme="minorHAnsi"/>
          <w:b/>
          <w:sz w:val="22"/>
          <w:szCs w:val="22"/>
        </w:rPr>
        <w:t>uillet</w:t>
      </w:r>
      <w:r w:rsidRPr="006776AA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9D7E04">
        <w:rPr>
          <w:rFonts w:asciiTheme="minorHAnsi" w:hAnsiTheme="minorHAnsi" w:cstheme="minorHAnsi"/>
          <w:b/>
          <w:sz w:val="22"/>
          <w:szCs w:val="22"/>
        </w:rPr>
        <w:t>5</w:t>
      </w:r>
      <w:r w:rsidRPr="006776AA">
        <w:rPr>
          <w:rFonts w:asciiTheme="minorHAnsi" w:hAnsiTheme="minorHAnsi" w:cstheme="minorHAnsi"/>
          <w:sz w:val="22"/>
          <w:szCs w:val="22"/>
        </w:rPr>
        <w:t xml:space="preserve"> </w:t>
      </w:r>
      <w:r w:rsidR="00F6151B" w:rsidRPr="006776AA">
        <w:rPr>
          <w:rFonts w:asciiTheme="minorHAnsi" w:hAnsiTheme="minorHAnsi" w:cstheme="minorHAnsi"/>
          <w:sz w:val="22"/>
          <w:szCs w:val="22"/>
        </w:rPr>
        <w:t xml:space="preserve">par courrier ou par mail </w:t>
      </w:r>
      <w:r w:rsidRPr="006776AA">
        <w:rPr>
          <w:rFonts w:asciiTheme="minorHAnsi" w:hAnsiTheme="minorHAnsi" w:cstheme="minorHAnsi"/>
          <w:sz w:val="22"/>
          <w:szCs w:val="22"/>
        </w:rPr>
        <w:t>à :</w:t>
      </w:r>
    </w:p>
    <w:p w14:paraId="462060AB" w14:textId="143A0306" w:rsidR="00727306" w:rsidRPr="006776AA" w:rsidRDefault="00D473E1" w:rsidP="001E4432">
      <w:pPr>
        <w:jc w:val="center"/>
        <w:rPr>
          <w:rFonts w:asciiTheme="minorHAnsi" w:hAnsiTheme="minorHAnsi" w:cstheme="minorHAnsi"/>
          <w:sz w:val="22"/>
          <w:szCs w:val="22"/>
        </w:rPr>
      </w:pPr>
      <w:r w:rsidRPr="006776AA">
        <w:rPr>
          <w:rFonts w:asciiTheme="minorHAnsi" w:hAnsiTheme="minorHAnsi" w:cstheme="minorHAnsi"/>
          <w:sz w:val="22"/>
          <w:szCs w:val="22"/>
        </w:rPr>
        <w:t xml:space="preserve">Association </w:t>
      </w:r>
      <w:proofErr w:type="spellStart"/>
      <w:r w:rsidRPr="006776AA">
        <w:rPr>
          <w:rFonts w:asciiTheme="minorHAnsi" w:hAnsiTheme="minorHAnsi" w:cstheme="minorHAnsi"/>
          <w:sz w:val="22"/>
          <w:szCs w:val="22"/>
        </w:rPr>
        <w:t>VieLaJoie</w:t>
      </w:r>
      <w:proofErr w:type="spellEnd"/>
      <w:r w:rsidR="009F2C2D" w:rsidRPr="006776AA">
        <w:rPr>
          <w:rFonts w:asciiTheme="minorHAnsi" w:hAnsiTheme="minorHAnsi" w:cstheme="minorHAnsi"/>
          <w:sz w:val="22"/>
          <w:szCs w:val="22"/>
        </w:rPr>
        <w:t xml:space="preserve"> - </w:t>
      </w:r>
      <w:r w:rsidRPr="006776AA">
        <w:rPr>
          <w:rFonts w:asciiTheme="minorHAnsi" w:hAnsiTheme="minorHAnsi" w:cstheme="minorHAnsi"/>
          <w:sz w:val="22"/>
          <w:szCs w:val="22"/>
        </w:rPr>
        <w:t>2 rue des templiers – Germignonville – 28140 Eole en Beauce</w:t>
      </w:r>
    </w:p>
    <w:p w14:paraId="378ED4FF" w14:textId="226BA979" w:rsidR="009F2C2D" w:rsidRPr="006776AA" w:rsidRDefault="009F2C2D" w:rsidP="00B1195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4B845BB" w14:textId="42F1F53D" w:rsidR="00727306" w:rsidRPr="006776AA" w:rsidRDefault="004E6F5E">
      <w:pPr>
        <w:rPr>
          <w:rFonts w:ascii="Calibri" w:hAnsi="Calibri" w:cs="Calibri"/>
          <w:sz w:val="22"/>
          <w:szCs w:val="22"/>
        </w:rPr>
      </w:pPr>
      <w:r w:rsidRPr="006776AA">
        <w:rPr>
          <w:rFonts w:asciiTheme="minorHAnsi" w:hAnsiTheme="minorHAnsi" w:cstheme="minorHAnsi"/>
          <w:sz w:val="22"/>
          <w:szCs w:val="22"/>
        </w:rPr>
        <w:t>A</w:t>
      </w:r>
      <w:r w:rsidR="00E575B6" w:rsidRPr="006776AA">
        <w:rPr>
          <w:rFonts w:asciiTheme="minorHAnsi" w:hAnsiTheme="minorHAnsi" w:cstheme="minorHAnsi"/>
          <w:sz w:val="22"/>
          <w:szCs w:val="22"/>
        </w:rPr>
        <w:t>………………………</w:t>
      </w:r>
      <w:proofErr w:type="gramStart"/>
      <w:r w:rsidR="00E575B6" w:rsidRPr="006776AA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E575B6" w:rsidRPr="006776AA">
        <w:rPr>
          <w:rFonts w:asciiTheme="minorHAnsi" w:hAnsiTheme="minorHAnsi" w:cstheme="minorHAnsi"/>
          <w:sz w:val="22"/>
          <w:szCs w:val="22"/>
        </w:rPr>
        <w:t>. , l</w:t>
      </w:r>
      <w:r w:rsidRPr="006776AA">
        <w:rPr>
          <w:rFonts w:asciiTheme="minorHAnsi" w:hAnsiTheme="minorHAnsi" w:cstheme="minorHAnsi"/>
          <w:sz w:val="22"/>
          <w:szCs w:val="22"/>
        </w:rPr>
        <w:t>e</w:t>
      </w:r>
      <w:r w:rsidR="00E575B6" w:rsidRPr="006776AA">
        <w:rPr>
          <w:rFonts w:asciiTheme="minorHAnsi" w:hAnsiTheme="minorHAnsi" w:cstheme="minorHAnsi"/>
          <w:sz w:val="22"/>
          <w:szCs w:val="22"/>
        </w:rPr>
        <w:t xml:space="preserve"> ………………………         </w:t>
      </w:r>
      <w:r w:rsidR="00727306" w:rsidRPr="006776AA">
        <w:rPr>
          <w:rFonts w:asciiTheme="minorHAnsi" w:hAnsiTheme="minorHAnsi" w:cstheme="minorHAnsi"/>
          <w:sz w:val="22"/>
          <w:szCs w:val="22"/>
        </w:rPr>
        <w:t>Signature</w:t>
      </w:r>
    </w:p>
    <w:p w14:paraId="0C57F2A6" w14:textId="519B44CB" w:rsidR="00727306" w:rsidRDefault="00727306">
      <w:pPr>
        <w:rPr>
          <w:rFonts w:ascii="Verdana" w:hAnsi="Verdana"/>
          <w:sz w:val="22"/>
          <w:szCs w:val="22"/>
        </w:rPr>
      </w:pPr>
    </w:p>
    <w:p w14:paraId="5759EC7E" w14:textId="77777777" w:rsidR="009F2C2D" w:rsidRDefault="009F2C2D">
      <w:pPr>
        <w:rPr>
          <w:rFonts w:ascii="Verdana" w:hAnsi="Verdana"/>
          <w:sz w:val="22"/>
          <w:szCs w:val="22"/>
        </w:rPr>
      </w:pPr>
    </w:p>
    <w:p w14:paraId="5A821217" w14:textId="2C33F68F" w:rsidR="009F2C2D" w:rsidRPr="007C62DB" w:rsidRDefault="009F2C2D" w:rsidP="005403BB">
      <w:pPr>
        <w:keepNext/>
        <w:keepLines/>
        <w:pBdr>
          <w:top w:val="single" w:sz="4" w:space="1" w:color="auto"/>
          <w:bottom w:val="single" w:sz="4" w:space="1" w:color="auto"/>
        </w:pBdr>
        <w:jc w:val="center"/>
        <w:outlineLvl w:val="0"/>
        <w:rPr>
          <w:rFonts w:ascii="Calibri Light" w:hAnsi="Calibri Light"/>
          <w:b/>
          <w:sz w:val="28"/>
          <w:szCs w:val="32"/>
        </w:rPr>
      </w:pPr>
      <w:r w:rsidRPr="009F2C2D">
        <w:rPr>
          <w:rFonts w:ascii="Calibri Light" w:hAnsi="Calibri Light"/>
          <w:b/>
          <w:sz w:val="28"/>
          <w:szCs w:val="32"/>
        </w:rPr>
        <w:t>Règlement de la brocante de G</w:t>
      </w:r>
      <w:r w:rsidR="00046777">
        <w:rPr>
          <w:rFonts w:ascii="Calibri Light" w:hAnsi="Calibri Light"/>
          <w:b/>
          <w:sz w:val="28"/>
          <w:szCs w:val="32"/>
        </w:rPr>
        <w:t xml:space="preserve">ermignonville le </w:t>
      </w:r>
      <w:r w:rsidR="009D7E04">
        <w:rPr>
          <w:rFonts w:ascii="Calibri Light" w:hAnsi="Calibri Light"/>
          <w:b/>
          <w:sz w:val="28"/>
          <w:szCs w:val="32"/>
        </w:rPr>
        <w:t>13</w:t>
      </w:r>
      <w:r w:rsidR="00B878C9">
        <w:rPr>
          <w:rFonts w:ascii="Calibri Light" w:hAnsi="Calibri Light"/>
          <w:b/>
          <w:sz w:val="28"/>
          <w:szCs w:val="32"/>
        </w:rPr>
        <w:t xml:space="preserve"> </w:t>
      </w:r>
      <w:r w:rsidR="00046777">
        <w:rPr>
          <w:rFonts w:ascii="Calibri Light" w:hAnsi="Calibri Light"/>
          <w:b/>
          <w:sz w:val="28"/>
          <w:szCs w:val="32"/>
        </w:rPr>
        <w:t>juillet 202</w:t>
      </w:r>
      <w:r w:rsidR="009D7E04">
        <w:rPr>
          <w:rFonts w:ascii="Calibri Light" w:hAnsi="Calibri Light"/>
          <w:b/>
          <w:sz w:val="28"/>
          <w:szCs w:val="32"/>
        </w:rPr>
        <w:t>5</w:t>
      </w:r>
    </w:p>
    <w:p w14:paraId="7EDE0167" w14:textId="77777777" w:rsidR="009F2C2D" w:rsidRDefault="009F2C2D" w:rsidP="009F2C2D">
      <w:pPr>
        <w:rPr>
          <w:rFonts w:cstheme="minorHAnsi"/>
          <w:sz w:val="24"/>
          <w:szCs w:val="24"/>
        </w:rPr>
      </w:pPr>
    </w:p>
    <w:p w14:paraId="60DEBC66" w14:textId="77777777" w:rsidR="009F2C2D" w:rsidRPr="005403BB" w:rsidRDefault="009F2C2D" w:rsidP="009F2C2D">
      <w:pPr>
        <w:rPr>
          <w:rFonts w:asciiTheme="minorHAnsi" w:hAnsiTheme="minorHAnsi" w:cstheme="minorHAnsi"/>
          <w:sz w:val="22"/>
          <w:szCs w:val="22"/>
        </w:rPr>
      </w:pPr>
      <w:r w:rsidRPr="005403BB">
        <w:rPr>
          <w:rFonts w:asciiTheme="minorHAnsi" w:hAnsiTheme="minorHAnsi" w:cstheme="minorHAnsi"/>
          <w:sz w:val="22"/>
          <w:szCs w:val="22"/>
        </w:rPr>
        <w:t>Article 1 :</w:t>
      </w:r>
    </w:p>
    <w:p w14:paraId="5BEE6DD8" w14:textId="5C2CA593" w:rsidR="009F2C2D" w:rsidRPr="005403BB" w:rsidRDefault="009F2C2D" w:rsidP="009F2C2D">
      <w:pPr>
        <w:rPr>
          <w:rFonts w:asciiTheme="minorHAnsi" w:hAnsiTheme="minorHAnsi" w:cstheme="minorHAnsi"/>
          <w:sz w:val="22"/>
          <w:szCs w:val="22"/>
        </w:rPr>
      </w:pPr>
      <w:r w:rsidRPr="005403BB">
        <w:rPr>
          <w:rFonts w:asciiTheme="minorHAnsi" w:hAnsiTheme="minorHAnsi" w:cstheme="minorHAnsi"/>
          <w:sz w:val="22"/>
          <w:szCs w:val="22"/>
        </w:rPr>
        <w:t xml:space="preserve">La  brocante  est  ouverte  aux particuliers  le  dimanche  </w:t>
      </w:r>
      <w:r w:rsidR="009D7E04">
        <w:rPr>
          <w:rFonts w:asciiTheme="minorHAnsi" w:hAnsiTheme="minorHAnsi" w:cstheme="minorHAnsi"/>
          <w:sz w:val="22"/>
          <w:szCs w:val="22"/>
        </w:rPr>
        <w:t>13</w:t>
      </w:r>
      <w:r w:rsidRPr="005403BB">
        <w:rPr>
          <w:rFonts w:asciiTheme="minorHAnsi" w:hAnsiTheme="minorHAnsi" w:cstheme="minorHAnsi"/>
          <w:sz w:val="22"/>
          <w:szCs w:val="22"/>
        </w:rPr>
        <w:t xml:space="preserve"> juillet 202</w:t>
      </w:r>
      <w:r w:rsidR="009D7E04">
        <w:rPr>
          <w:rFonts w:asciiTheme="minorHAnsi" w:hAnsiTheme="minorHAnsi" w:cstheme="minorHAnsi"/>
          <w:sz w:val="22"/>
          <w:szCs w:val="22"/>
        </w:rPr>
        <w:t>5</w:t>
      </w:r>
      <w:r w:rsidRPr="005403BB">
        <w:rPr>
          <w:rFonts w:asciiTheme="minorHAnsi" w:hAnsiTheme="minorHAnsi" w:cstheme="minorHAnsi"/>
          <w:sz w:val="22"/>
          <w:szCs w:val="22"/>
        </w:rPr>
        <w:t xml:space="preserve">  de  6H30  à 18H00. </w:t>
      </w:r>
    </w:p>
    <w:p w14:paraId="64F8DAAC" w14:textId="77777777" w:rsidR="009F2C2D" w:rsidRPr="005403BB" w:rsidRDefault="009F2C2D" w:rsidP="009F2C2D">
      <w:pPr>
        <w:rPr>
          <w:rFonts w:asciiTheme="minorHAnsi" w:hAnsiTheme="minorHAnsi" w:cstheme="minorHAnsi"/>
          <w:sz w:val="22"/>
          <w:szCs w:val="22"/>
        </w:rPr>
      </w:pPr>
    </w:p>
    <w:p w14:paraId="39E9E535" w14:textId="77777777" w:rsidR="009F2C2D" w:rsidRPr="005403BB" w:rsidRDefault="009F2C2D" w:rsidP="009F2C2D">
      <w:pPr>
        <w:rPr>
          <w:rFonts w:asciiTheme="minorHAnsi" w:hAnsiTheme="minorHAnsi" w:cstheme="minorHAnsi"/>
          <w:sz w:val="22"/>
          <w:szCs w:val="22"/>
        </w:rPr>
      </w:pPr>
      <w:r w:rsidRPr="005403BB">
        <w:rPr>
          <w:rFonts w:asciiTheme="minorHAnsi" w:hAnsiTheme="minorHAnsi" w:cstheme="minorHAnsi"/>
          <w:sz w:val="22"/>
          <w:szCs w:val="22"/>
        </w:rPr>
        <w:t>Article 2 :</w:t>
      </w:r>
    </w:p>
    <w:p w14:paraId="5D0AEB3C" w14:textId="77777777" w:rsidR="009F2C2D" w:rsidRPr="005403BB" w:rsidRDefault="009F2C2D" w:rsidP="009F2C2D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5403BB">
        <w:rPr>
          <w:rFonts w:asciiTheme="minorHAnsi" w:hAnsiTheme="minorHAnsi" w:cstheme="minorHAnsi"/>
          <w:sz w:val="22"/>
          <w:szCs w:val="22"/>
        </w:rPr>
        <w:t>Tout  exposant</w:t>
      </w:r>
      <w:proofErr w:type="gramEnd"/>
      <w:r w:rsidRPr="005403BB">
        <w:rPr>
          <w:rFonts w:asciiTheme="minorHAnsi" w:hAnsiTheme="minorHAnsi" w:cstheme="minorHAnsi"/>
          <w:sz w:val="22"/>
          <w:szCs w:val="22"/>
        </w:rPr>
        <w:t xml:space="preserve">  devra  se  conformer  à  la  législation  en  vigueur  et  notamment  sur  les  armes  et munitions. </w:t>
      </w:r>
    </w:p>
    <w:p w14:paraId="06EF337E" w14:textId="77777777" w:rsidR="009F2C2D" w:rsidRPr="005403BB" w:rsidRDefault="009F2C2D" w:rsidP="009F2C2D">
      <w:pPr>
        <w:rPr>
          <w:rFonts w:asciiTheme="minorHAnsi" w:hAnsiTheme="minorHAnsi" w:cstheme="minorHAnsi"/>
          <w:sz w:val="22"/>
          <w:szCs w:val="22"/>
        </w:rPr>
      </w:pPr>
    </w:p>
    <w:p w14:paraId="21972252" w14:textId="77777777" w:rsidR="009F2C2D" w:rsidRPr="005403BB" w:rsidRDefault="009F2C2D" w:rsidP="009F2C2D">
      <w:pPr>
        <w:rPr>
          <w:rFonts w:asciiTheme="minorHAnsi" w:hAnsiTheme="minorHAnsi" w:cstheme="minorHAnsi"/>
          <w:sz w:val="22"/>
          <w:szCs w:val="22"/>
        </w:rPr>
      </w:pPr>
      <w:r w:rsidRPr="005403BB">
        <w:rPr>
          <w:rFonts w:asciiTheme="minorHAnsi" w:hAnsiTheme="minorHAnsi" w:cstheme="minorHAnsi"/>
          <w:sz w:val="22"/>
          <w:szCs w:val="22"/>
        </w:rPr>
        <w:t>Article 3 :</w:t>
      </w:r>
    </w:p>
    <w:p w14:paraId="3E0C6A72" w14:textId="77777777" w:rsidR="009F2C2D" w:rsidRPr="005403BB" w:rsidRDefault="009F2C2D" w:rsidP="009F2C2D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5403BB">
        <w:rPr>
          <w:rFonts w:asciiTheme="minorHAnsi" w:hAnsiTheme="minorHAnsi" w:cstheme="minorHAnsi"/>
          <w:sz w:val="22"/>
          <w:szCs w:val="22"/>
        </w:rPr>
        <w:t>Les  symboles</w:t>
      </w:r>
      <w:proofErr w:type="gramEnd"/>
      <w:r w:rsidRPr="005403BB">
        <w:rPr>
          <w:rFonts w:asciiTheme="minorHAnsi" w:hAnsiTheme="minorHAnsi" w:cstheme="minorHAnsi"/>
          <w:sz w:val="22"/>
          <w:szCs w:val="22"/>
        </w:rPr>
        <w:t xml:space="preserve">,  marques  et  insignes  relatifs  à  des organisations  reconnues  pour  crime  contre l’humanité sont interdits à la vente. </w:t>
      </w:r>
    </w:p>
    <w:p w14:paraId="7D5C7C44" w14:textId="77777777" w:rsidR="009F2C2D" w:rsidRPr="005403BB" w:rsidRDefault="009F2C2D" w:rsidP="009F2C2D">
      <w:pPr>
        <w:rPr>
          <w:rFonts w:asciiTheme="minorHAnsi" w:hAnsiTheme="minorHAnsi" w:cstheme="minorHAnsi"/>
          <w:sz w:val="22"/>
          <w:szCs w:val="22"/>
        </w:rPr>
      </w:pPr>
    </w:p>
    <w:p w14:paraId="60182946" w14:textId="77777777" w:rsidR="009F2C2D" w:rsidRPr="005403BB" w:rsidRDefault="009F2C2D" w:rsidP="009F2C2D">
      <w:pPr>
        <w:rPr>
          <w:rFonts w:asciiTheme="minorHAnsi" w:hAnsiTheme="minorHAnsi" w:cstheme="minorHAnsi"/>
          <w:sz w:val="22"/>
          <w:szCs w:val="22"/>
        </w:rPr>
      </w:pPr>
      <w:r w:rsidRPr="005403BB">
        <w:rPr>
          <w:rFonts w:asciiTheme="minorHAnsi" w:hAnsiTheme="minorHAnsi" w:cstheme="minorHAnsi"/>
          <w:sz w:val="22"/>
          <w:szCs w:val="22"/>
        </w:rPr>
        <w:t>Article 4 :</w:t>
      </w:r>
    </w:p>
    <w:p w14:paraId="19F443EA" w14:textId="52D4B4C2" w:rsidR="009F2C2D" w:rsidRPr="005403BB" w:rsidRDefault="009F2C2D" w:rsidP="009F2C2D">
      <w:pPr>
        <w:rPr>
          <w:rFonts w:asciiTheme="minorHAnsi" w:hAnsiTheme="minorHAnsi" w:cstheme="minorHAnsi"/>
          <w:sz w:val="22"/>
          <w:szCs w:val="22"/>
        </w:rPr>
      </w:pPr>
      <w:r w:rsidRPr="005403BB">
        <w:rPr>
          <w:rFonts w:asciiTheme="minorHAnsi" w:hAnsiTheme="minorHAnsi" w:cstheme="minorHAnsi"/>
          <w:sz w:val="22"/>
          <w:szCs w:val="22"/>
        </w:rPr>
        <w:t xml:space="preserve">Chaque participant doit être en possession d’une assurance personnelle, aux fins de </w:t>
      </w:r>
      <w:r w:rsidR="005403BB" w:rsidRPr="005403BB">
        <w:rPr>
          <w:rFonts w:asciiTheme="minorHAnsi" w:hAnsiTheme="minorHAnsi" w:cstheme="minorHAnsi"/>
          <w:sz w:val="22"/>
          <w:szCs w:val="22"/>
        </w:rPr>
        <w:t>c</w:t>
      </w:r>
      <w:r w:rsidRPr="005403BB">
        <w:rPr>
          <w:rFonts w:asciiTheme="minorHAnsi" w:hAnsiTheme="minorHAnsi" w:cstheme="minorHAnsi"/>
          <w:sz w:val="22"/>
          <w:szCs w:val="22"/>
        </w:rPr>
        <w:t xml:space="preserve">ouverture de sa Responsabilité Civile. L’organisation décline toute responsabilité en cas de vol, perte, casse, ou dégradations. </w:t>
      </w:r>
    </w:p>
    <w:p w14:paraId="4ADE278C" w14:textId="77777777" w:rsidR="009F2C2D" w:rsidRPr="005403BB" w:rsidRDefault="009F2C2D" w:rsidP="009F2C2D">
      <w:pPr>
        <w:rPr>
          <w:rFonts w:asciiTheme="minorHAnsi" w:hAnsiTheme="minorHAnsi" w:cstheme="minorHAnsi"/>
          <w:sz w:val="22"/>
          <w:szCs w:val="22"/>
        </w:rPr>
      </w:pPr>
    </w:p>
    <w:p w14:paraId="47A000E6" w14:textId="77777777" w:rsidR="009F2C2D" w:rsidRPr="005403BB" w:rsidRDefault="009F2C2D" w:rsidP="009F2C2D">
      <w:pPr>
        <w:rPr>
          <w:rFonts w:asciiTheme="minorHAnsi" w:hAnsiTheme="minorHAnsi" w:cstheme="minorHAnsi"/>
          <w:sz w:val="22"/>
          <w:szCs w:val="22"/>
        </w:rPr>
      </w:pPr>
      <w:r w:rsidRPr="005403BB">
        <w:rPr>
          <w:rFonts w:asciiTheme="minorHAnsi" w:hAnsiTheme="minorHAnsi" w:cstheme="minorHAnsi"/>
          <w:sz w:val="22"/>
          <w:szCs w:val="22"/>
        </w:rPr>
        <w:t>Article 5 :</w:t>
      </w:r>
    </w:p>
    <w:p w14:paraId="604F45A1" w14:textId="77777777" w:rsidR="009F2C2D" w:rsidRPr="005403BB" w:rsidRDefault="009F2C2D" w:rsidP="009F2C2D">
      <w:pPr>
        <w:rPr>
          <w:rFonts w:asciiTheme="minorHAnsi" w:hAnsiTheme="minorHAnsi" w:cstheme="minorHAnsi"/>
          <w:sz w:val="22"/>
          <w:szCs w:val="22"/>
        </w:rPr>
      </w:pPr>
      <w:r w:rsidRPr="005403BB">
        <w:rPr>
          <w:rFonts w:asciiTheme="minorHAnsi" w:hAnsiTheme="minorHAnsi" w:cstheme="minorHAnsi"/>
          <w:sz w:val="22"/>
          <w:szCs w:val="22"/>
        </w:rPr>
        <w:t xml:space="preserve">Est réputé exposant, toute personne s’étant inscrite préalablement auprès des organisateurs et ayant acquitté son droit de place. </w:t>
      </w:r>
    </w:p>
    <w:p w14:paraId="5C2F15AA" w14:textId="77777777" w:rsidR="009F2C2D" w:rsidRPr="005403BB" w:rsidRDefault="009F2C2D" w:rsidP="009F2C2D">
      <w:pPr>
        <w:rPr>
          <w:rFonts w:asciiTheme="minorHAnsi" w:hAnsiTheme="minorHAnsi" w:cstheme="minorHAnsi"/>
          <w:sz w:val="22"/>
          <w:szCs w:val="22"/>
        </w:rPr>
      </w:pPr>
    </w:p>
    <w:p w14:paraId="155F1558" w14:textId="77777777" w:rsidR="009F2C2D" w:rsidRPr="005403BB" w:rsidRDefault="009F2C2D" w:rsidP="009F2C2D">
      <w:pPr>
        <w:rPr>
          <w:rFonts w:asciiTheme="minorHAnsi" w:hAnsiTheme="minorHAnsi" w:cstheme="minorHAnsi"/>
          <w:sz w:val="22"/>
          <w:szCs w:val="22"/>
        </w:rPr>
      </w:pPr>
      <w:r w:rsidRPr="005403BB">
        <w:rPr>
          <w:rFonts w:asciiTheme="minorHAnsi" w:hAnsiTheme="minorHAnsi" w:cstheme="minorHAnsi"/>
          <w:sz w:val="22"/>
          <w:szCs w:val="22"/>
        </w:rPr>
        <w:t xml:space="preserve">Article 6 : </w:t>
      </w:r>
    </w:p>
    <w:p w14:paraId="7BC28ABC" w14:textId="659E68DF" w:rsidR="009F2C2D" w:rsidRPr="005403BB" w:rsidRDefault="009F2C2D" w:rsidP="009F2C2D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5403BB">
        <w:rPr>
          <w:rFonts w:asciiTheme="minorHAnsi" w:hAnsiTheme="minorHAnsi" w:cstheme="minorHAnsi"/>
          <w:sz w:val="22"/>
          <w:szCs w:val="22"/>
        </w:rPr>
        <w:t>Le  prix</w:t>
      </w:r>
      <w:proofErr w:type="gramEnd"/>
      <w:r w:rsidRPr="005403BB">
        <w:rPr>
          <w:rFonts w:asciiTheme="minorHAnsi" w:hAnsiTheme="minorHAnsi" w:cstheme="minorHAnsi"/>
          <w:sz w:val="22"/>
          <w:szCs w:val="22"/>
        </w:rPr>
        <w:t xml:space="preserve">  est  fixé</w:t>
      </w:r>
      <w:r w:rsidR="005403BB" w:rsidRPr="005403BB">
        <w:rPr>
          <w:rFonts w:asciiTheme="minorHAnsi" w:hAnsiTheme="minorHAnsi" w:cstheme="minorHAnsi"/>
          <w:sz w:val="22"/>
          <w:szCs w:val="22"/>
        </w:rPr>
        <w:t>,</w:t>
      </w:r>
      <w:r w:rsidRPr="005403BB">
        <w:rPr>
          <w:rFonts w:asciiTheme="minorHAnsi" w:hAnsiTheme="minorHAnsi" w:cstheme="minorHAnsi"/>
          <w:sz w:val="22"/>
          <w:szCs w:val="22"/>
        </w:rPr>
        <w:t xml:space="preserve">  </w:t>
      </w:r>
      <w:r w:rsidR="005403BB" w:rsidRPr="005403BB">
        <w:rPr>
          <w:rFonts w:asciiTheme="minorHAnsi" w:hAnsiTheme="minorHAnsi" w:cstheme="minorHAnsi"/>
          <w:sz w:val="22"/>
          <w:szCs w:val="22"/>
        </w:rPr>
        <w:t xml:space="preserve">dans la limite des places disponibles </w:t>
      </w:r>
      <w:r w:rsidRPr="005403BB">
        <w:rPr>
          <w:rFonts w:asciiTheme="minorHAnsi" w:hAnsiTheme="minorHAnsi" w:cstheme="minorHAnsi"/>
          <w:sz w:val="22"/>
          <w:szCs w:val="22"/>
        </w:rPr>
        <w:t>à :</w:t>
      </w:r>
    </w:p>
    <w:p w14:paraId="71515038" w14:textId="77777777" w:rsidR="009F2C2D" w:rsidRPr="005403BB" w:rsidRDefault="009F2C2D" w:rsidP="005403BB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5403BB">
        <w:rPr>
          <w:rFonts w:asciiTheme="minorHAnsi" w:hAnsiTheme="minorHAnsi" w:cstheme="minorHAnsi"/>
          <w:sz w:val="22"/>
          <w:szCs w:val="22"/>
        </w:rPr>
        <w:t xml:space="preserve">Adhérent : gratuit les 3 premiers mètres et 1 € le mètre suivant </w:t>
      </w:r>
    </w:p>
    <w:p w14:paraId="577F7359" w14:textId="77777777" w:rsidR="009F2C2D" w:rsidRPr="005403BB" w:rsidRDefault="009F2C2D" w:rsidP="005403BB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5403BB">
        <w:rPr>
          <w:rFonts w:asciiTheme="minorHAnsi" w:hAnsiTheme="minorHAnsi" w:cstheme="minorHAnsi"/>
          <w:sz w:val="22"/>
          <w:szCs w:val="22"/>
        </w:rPr>
        <w:t xml:space="preserve">Non adhérent : 1 </w:t>
      </w:r>
      <w:proofErr w:type="gramStart"/>
      <w:r w:rsidRPr="005403BB">
        <w:rPr>
          <w:rFonts w:asciiTheme="minorHAnsi" w:hAnsiTheme="minorHAnsi" w:cstheme="minorHAnsi"/>
          <w:sz w:val="22"/>
          <w:szCs w:val="22"/>
        </w:rPr>
        <w:t>€  les</w:t>
      </w:r>
      <w:proofErr w:type="gramEnd"/>
      <w:r w:rsidRPr="005403BB">
        <w:rPr>
          <w:rFonts w:asciiTheme="minorHAnsi" w:hAnsiTheme="minorHAnsi" w:cstheme="minorHAnsi"/>
          <w:sz w:val="22"/>
          <w:szCs w:val="22"/>
        </w:rPr>
        <w:t xml:space="preserve"> 3 premiers mètres et 1,5 € le mètre suivant </w:t>
      </w:r>
    </w:p>
    <w:p w14:paraId="6E02AC6A" w14:textId="77777777" w:rsidR="009F2C2D" w:rsidRPr="005403BB" w:rsidRDefault="009F2C2D" w:rsidP="009F2C2D">
      <w:pPr>
        <w:rPr>
          <w:rFonts w:asciiTheme="minorHAnsi" w:hAnsiTheme="minorHAnsi" w:cstheme="minorHAnsi"/>
          <w:sz w:val="22"/>
          <w:szCs w:val="22"/>
        </w:rPr>
      </w:pPr>
    </w:p>
    <w:p w14:paraId="779D48FA" w14:textId="77777777" w:rsidR="009F2C2D" w:rsidRPr="005403BB" w:rsidRDefault="009F2C2D" w:rsidP="009F2C2D">
      <w:pPr>
        <w:rPr>
          <w:rFonts w:asciiTheme="minorHAnsi" w:hAnsiTheme="minorHAnsi" w:cstheme="minorHAnsi"/>
          <w:sz w:val="22"/>
          <w:szCs w:val="22"/>
        </w:rPr>
      </w:pPr>
      <w:r w:rsidRPr="005403BB">
        <w:rPr>
          <w:rFonts w:asciiTheme="minorHAnsi" w:hAnsiTheme="minorHAnsi" w:cstheme="minorHAnsi"/>
          <w:sz w:val="22"/>
          <w:szCs w:val="22"/>
        </w:rPr>
        <w:t xml:space="preserve">Article 7 : </w:t>
      </w:r>
    </w:p>
    <w:p w14:paraId="6805A35E" w14:textId="0F27C560" w:rsidR="009F2C2D" w:rsidRPr="005403BB" w:rsidRDefault="00421978" w:rsidP="00F0300B">
      <w:pPr>
        <w:jc w:val="both"/>
        <w:rPr>
          <w:rFonts w:asciiTheme="minorHAnsi" w:hAnsiTheme="minorHAnsi" w:cstheme="minorHAnsi"/>
          <w:sz w:val="22"/>
          <w:szCs w:val="22"/>
        </w:rPr>
      </w:pPr>
      <w:r w:rsidRPr="005403BB">
        <w:rPr>
          <w:rFonts w:asciiTheme="minorHAnsi" w:hAnsiTheme="minorHAnsi" w:cstheme="minorHAnsi"/>
          <w:sz w:val="22"/>
          <w:szCs w:val="22"/>
        </w:rPr>
        <w:t>Les réservations seront</w:t>
      </w:r>
      <w:r w:rsidR="009F2C2D" w:rsidRPr="005403BB">
        <w:rPr>
          <w:rFonts w:asciiTheme="minorHAnsi" w:hAnsiTheme="minorHAnsi" w:cstheme="minorHAnsi"/>
          <w:sz w:val="22"/>
          <w:szCs w:val="22"/>
        </w:rPr>
        <w:t xml:space="preserve"> traitées </w:t>
      </w:r>
      <w:r w:rsidR="00F5527B" w:rsidRPr="005403BB">
        <w:rPr>
          <w:rFonts w:asciiTheme="minorHAnsi" w:hAnsiTheme="minorHAnsi" w:cstheme="minorHAnsi"/>
          <w:sz w:val="22"/>
          <w:szCs w:val="22"/>
        </w:rPr>
        <w:t>et satisfaites</w:t>
      </w:r>
      <w:r w:rsidR="009F2C2D" w:rsidRPr="005403BB">
        <w:rPr>
          <w:rFonts w:asciiTheme="minorHAnsi" w:hAnsiTheme="minorHAnsi" w:cstheme="minorHAnsi"/>
          <w:sz w:val="22"/>
          <w:szCs w:val="22"/>
        </w:rPr>
        <w:t xml:space="preserve"> dans l’ordre d’arrivée et dans </w:t>
      </w:r>
      <w:r w:rsidR="00F0300B" w:rsidRPr="005403BB">
        <w:rPr>
          <w:rFonts w:asciiTheme="minorHAnsi" w:hAnsiTheme="minorHAnsi" w:cstheme="minorHAnsi"/>
          <w:sz w:val="22"/>
          <w:szCs w:val="22"/>
        </w:rPr>
        <w:t>la mesure des places</w:t>
      </w:r>
      <w:r w:rsidR="009F2C2D" w:rsidRPr="005403BB">
        <w:rPr>
          <w:rFonts w:asciiTheme="minorHAnsi" w:hAnsiTheme="minorHAnsi" w:cstheme="minorHAnsi"/>
          <w:sz w:val="22"/>
          <w:szCs w:val="22"/>
        </w:rPr>
        <w:t xml:space="preserve"> disponibles.  </w:t>
      </w:r>
      <w:r w:rsidRPr="005403BB">
        <w:rPr>
          <w:rFonts w:asciiTheme="minorHAnsi" w:hAnsiTheme="minorHAnsi" w:cstheme="minorHAnsi"/>
          <w:sz w:val="22"/>
          <w:szCs w:val="22"/>
        </w:rPr>
        <w:t>Pour qu’elles soient prises</w:t>
      </w:r>
      <w:r w:rsidR="009F2C2D" w:rsidRPr="005403BB">
        <w:rPr>
          <w:rFonts w:asciiTheme="minorHAnsi" w:hAnsiTheme="minorHAnsi" w:cstheme="minorHAnsi"/>
          <w:sz w:val="22"/>
          <w:szCs w:val="22"/>
        </w:rPr>
        <w:t xml:space="preserve"> </w:t>
      </w:r>
      <w:r w:rsidRPr="005403BB">
        <w:rPr>
          <w:rFonts w:asciiTheme="minorHAnsi" w:hAnsiTheme="minorHAnsi" w:cstheme="minorHAnsi"/>
          <w:sz w:val="22"/>
          <w:szCs w:val="22"/>
        </w:rPr>
        <w:t>en compte</w:t>
      </w:r>
      <w:r w:rsidR="009F2C2D" w:rsidRPr="005403BB">
        <w:rPr>
          <w:rFonts w:asciiTheme="minorHAnsi" w:hAnsiTheme="minorHAnsi" w:cstheme="minorHAnsi"/>
          <w:sz w:val="22"/>
          <w:szCs w:val="22"/>
        </w:rPr>
        <w:t xml:space="preserve">, </w:t>
      </w:r>
      <w:r w:rsidR="00F0300B" w:rsidRPr="005403BB">
        <w:rPr>
          <w:rFonts w:asciiTheme="minorHAnsi" w:hAnsiTheme="minorHAnsi" w:cstheme="minorHAnsi"/>
          <w:sz w:val="22"/>
          <w:szCs w:val="22"/>
        </w:rPr>
        <w:t>elles doivent être complètes (</w:t>
      </w:r>
      <w:proofErr w:type="gramStart"/>
      <w:r w:rsidR="009F2C2D" w:rsidRPr="005403BB">
        <w:rPr>
          <w:rFonts w:asciiTheme="minorHAnsi" w:hAnsiTheme="minorHAnsi" w:cstheme="minorHAnsi"/>
          <w:sz w:val="22"/>
          <w:szCs w:val="22"/>
        </w:rPr>
        <w:t>bordereau  de</w:t>
      </w:r>
      <w:proofErr w:type="gramEnd"/>
      <w:r w:rsidR="009F2C2D" w:rsidRPr="005403BB">
        <w:rPr>
          <w:rFonts w:asciiTheme="minorHAnsi" w:hAnsiTheme="minorHAnsi" w:cstheme="minorHAnsi"/>
          <w:sz w:val="22"/>
          <w:szCs w:val="22"/>
        </w:rPr>
        <w:t xml:space="preserve">  réservation,  copie  de  la pièce d’identité, règlement signé avec la mention « lu et approuvé ». Les emplacements, même </w:t>
      </w:r>
      <w:r w:rsidRPr="005403BB">
        <w:rPr>
          <w:rFonts w:asciiTheme="minorHAnsi" w:hAnsiTheme="minorHAnsi" w:cstheme="minorHAnsi"/>
          <w:sz w:val="22"/>
          <w:szCs w:val="22"/>
        </w:rPr>
        <w:t xml:space="preserve">ayant fait </w:t>
      </w:r>
      <w:r w:rsidR="00F0300B" w:rsidRPr="005403BB">
        <w:rPr>
          <w:rFonts w:asciiTheme="minorHAnsi" w:hAnsiTheme="minorHAnsi" w:cstheme="minorHAnsi"/>
          <w:sz w:val="22"/>
          <w:szCs w:val="22"/>
        </w:rPr>
        <w:t>l’objet d’une</w:t>
      </w:r>
      <w:r w:rsidR="009F2C2D" w:rsidRPr="005403BB">
        <w:rPr>
          <w:rFonts w:asciiTheme="minorHAnsi" w:hAnsiTheme="minorHAnsi" w:cstheme="minorHAnsi"/>
          <w:sz w:val="22"/>
          <w:szCs w:val="22"/>
        </w:rPr>
        <w:t xml:space="preserve"> réservation </w:t>
      </w:r>
      <w:r w:rsidR="00336F7A" w:rsidRPr="005403BB">
        <w:rPr>
          <w:rFonts w:asciiTheme="minorHAnsi" w:hAnsiTheme="minorHAnsi" w:cstheme="minorHAnsi"/>
          <w:sz w:val="22"/>
          <w:szCs w:val="22"/>
        </w:rPr>
        <w:t xml:space="preserve">acquittée, </w:t>
      </w:r>
      <w:proofErr w:type="gramStart"/>
      <w:r w:rsidR="00336F7A" w:rsidRPr="005403BB">
        <w:rPr>
          <w:rFonts w:asciiTheme="minorHAnsi" w:hAnsiTheme="minorHAnsi" w:cstheme="minorHAnsi"/>
          <w:sz w:val="22"/>
          <w:szCs w:val="22"/>
        </w:rPr>
        <w:t>non</w:t>
      </w:r>
      <w:r w:rsidR="009F2C2D" w:rsidRPr="005403BB">
        <w:rPr>
          <w:rFonts w:asciiTheme="minorHAnsi" w:hAnsiTheme="minorHAnsi" w:cstheme="minorHAnsi"/>
          <w:sz w:val="22"/>
          <w:szCs w:val="22"/>
        </w:rPr>
        <w:t xml:space="preserve">  occupée</w:t>
      </w:r>
      <w:proofErr w:type="gramEnd"/>
      <w:r w:rsidR="009F2C2D" w:rsidRPr="005403BB">
        <w:rPr>
          <w:rFonts w:asciiTheme="minorHAnsi" w:hAnsiTheme="minorHAnsi" w:cstheme="minorHAnsi"/>
          <w:sz w:val="22"/>
          <w:szCs w:val="22"/>
        </w:rPr>
        <w:t xml:space="preserve">  à  8H00,  seront considérés comme étant disponibles et mis à la disposition d’autres exposants. </w:t>
      </w:r>
    </w:p>
    <w:p w14:paraId="3B59336D" w14:textId="77777777" w:rsidR="009F2C2D" w:rsidRPr="005403BB" w:rsidRDefault="009F2C2D" w:rsidP="009F2C2D">
      <w:pPr>
        <w:rPr>
          <w:rFonts w:asciiTheme="minorHAnsi" w:hAnsiTheme="minorHAnsi" w:cstheme="minorHAnsi"/>
          <w:sz w:val="22"/>
          <w:szCs w:val="22"/>
        </w:rPr>
      </w:pPr>
    </w:p>
    <w:p w14:paraId="6816B41D" w14:textId="77777777" w:rsidR="009F2C2D" w:rsidRPr="005403BB" w:rsidRDefault="009F2C2D" w:rsidP="009F2C2D">
      <w:pPr>
        <w:rPr>
          <w:rFonts w:asciiTheme="minorHAnsi" w:hAnsiTheme="minorHAnsi" w:cstheme="minorHAnsi"/>
          <w:sz w:val="22"/>
          <w:szCs w:val="22"/>
        </w:rPr>
      </w:pPr>
      <w:r w:rsidRPr="005403BB">
        <w:rPr>
          <w:rFonts w:asciiTheme="minorHAnsi" w:hAnsiTheme="minorHAnsi" w:cstheme="minorHAnsi"/>
          <w:sz w:val="22"/>
          <w:szCs w:val="22"/>
        </w:rPr>
        <w:t>Article 8 :</w:t>
      </w:r>
    </w:p>
    <w:p w14:paraId="4A089C5E" w14:textId="77777777" w:rsidR="009F2C2D" w:rsidRPr="005403BB" w:rsidRDefault="009F2C2D" w:rsidP="009F2C2D">
      <w:pPr>
        <w:rPr>
          <w:rFonts w:asciiTheme="minorHAnsi" w:hAnsiTheme="minorHAnsi" w:cstheme="minorHAnsi"/>
          <w:sz w:val="22"/>
          <w:szCs w:val="22"/>
        </w:rPr>
      </w:pPr>
      <w:r w:rsidRPr="005403BB">
        <w:rPr>
          <w:rFonts w:asciiTheme="minorHAnsi" w:hAnsiTheme="minorHAnsi" w:cstheme="minorHAnsi"/>
          <w:sz w:val="22"/>
          <w:szCs w:val="22"/>
        </w:rPr>
        <w:t xml:space="preserve">Toute réservation est réputée définitive et ne pourra donner lieu à aucun remboursement. </w:t>
      </w:r>
    </w:p>
    <w:p w14:paraId="4763A833" w14:textId="77777777" w:rsidR="009F2C2D" w:rsidRPr="005403BB" w:rsidRDefault="009F2C2D" w:rsidP="009F2C2D">
      <w:pPr>
        <w:rPr>
          <w:rFonts w:asciiTheme="minorHAnsi" w:hAnsiTheme="minorHAnsi" w:cstheme="minorHAnsi"/>
          <w:sz w:val="22"/>
          <w:szCs w:val="22"/>
        </w:rPr>
      </w:pPr>
    </w:p>
    <w:p w14:paraId="55389580" w14:textId="77777777" w:rsidR="009F2C2D" w:rsidRPr="005403BB" w:rsidRDefault="009F2C2D" w:rsidP="009F2C2D">
      <w:pPr>
        <w:rPr>
          <w:rFonts w:asciiTheme="minorHAnsi" w:hAnsiTheme="minorHAnsi" w:cstheme="minorHAnsi"/>
          <w:sz w:val="22"/>
          <w:szCs w:val="22"/>
        </w:rPr>
      </w:pPr>
      <w:r w:rsidRPr="005403BB">
        <w:rPr>
          <w:rFonts w:asciiTheme="minorHAnsi" w:hAnsiTheme="minorHAnsi" w:cstheme="minorHAnsi"/>
          <w:sz w:val="22"/>
          <w:szCs w:val="22"/>
        </w:rPr>
        <w:t>Article 9 :</w:t>
      </w:r>
    </w:p>
    <w:p w14:paraId="141B0098" w14:textId="6FAC4230" w:rsidR="009F2C2D" w:rsidRPr="005403BB" w:rsidRDefault="009F2C2D" w:rsidP="005403BB">
      <w:pPr>
        <w:rPr>
          <w:rFonts w:asciiTheme="minorHAnsi" w:hAnsiTheme="minorHAnsi" w:cstheme="minorHAnsi"/>
          <w:sz w:val="22"/>
          <w:szCs w:val="22"/>
        </w:rPr>
      </w:pPr>
      <w:r w:rsidRPr="005403BB">
        <w:rPr>
          <w:rFonts w:asciiTheme="minorHAnsi" w:hAnsiTheme="minorHAnsi" w:cstheme="minorHAnsi"/>
          <w:sz w:val="22"/>
          <w:szCs w:val="22"/>
        </w:rPr>
        <w:t>Les emplacements sont à la dispositi</w:t>
      </w:r>
      <w:r w:rsidR="005403BB" w:rsidRPr="005403BB">
        <w:rPr>
          <w:rFonts w:asciiTheme="minorHAnsi" w:hAnsiTheme="minorHAnsi" w:cstheme="minorHAnsi"/>
          <w:sz w:val="22"/>
          <w:szCs w:val="22"/>
        </w:rPr>
        <w:t>on des exposants à partir de 6H3</w:t>
      </w:r>
      <w:r w:rsidRPr="005403BB">
        <w:rPr>
          <w:rFonts w:asciiTheme="minorHAnsi" w:hAnsiTheme="minorHAnsi" w:cstheme="minorHAnsi"/>
          <w:sz w:val="22"/>
          <w:szCs w:val="22"/>
        </w:rPr>
        <w:t xml:space="preserve">0. Pour des raisons de sécurité </w:t>
      </w:r>
      <w:r w:rsidR="005403BB" w:rsidRPr="005403BB">
        <w:rPr>
          <w:rFonts w:asciiTheme="minorHAnsi" w:hAnsiTheme="minorHAnsi" w:cstheme="minorHAnsi"/>
          <w:sz w:val="22"/>
          <w:szCs w:val="22"/>
        </w:rPr>
        <w:t>les</w:t>
      </w:r>
      <w:r w:rsidRPr="005403BB">
        <w:rPr>
          <w:rFonts w:asciiTheme="minorHAnsi" w:hAnsiTheme="minorHAnsi" w:cstheme="minorHAnsi"/>
          <w:sz w:val="22"/>
          <w:szCs w:val="22"/>
        </w:rPr>
        <w:t xml:space="preserve"> véhicules ne pourr</w:t>
      </w:r>
      <w:r w:rsidR="005403BB" w:rsidRPr="005403BB">
        <w:rPr>
          <w:rFonts w:asciiTheme="minorHAnsi" w:hAnsiTheme="minorHAnsi" w:cstheme="minorHAnsi"/>
          <w:sz w:val="22"/>
          <w:szCs w:val="22"/>
        </w:rPr>
        <w:t>ont rester sur l’emplacement.</w:t>
      </w:r>
    </w:p>
    <w:p w14:paraId="6AF29478" w14:textId="77777777" w:rsidR="009F2C2D" w:rsidRPr="005403BB" w:rsidRDefault="009F2C2D" w:rsidP="009F2C2D">
      <w:pPr>
        <w:rPr>
          <w:rFonts w:asciiTheme="minorHAnsi" w:hAnsiTheme="minorHAnsi" w:cstheme="minorHAnsi"/>
          <w:sz w:val="22"/>
          <w:szCs w:val="22"/>
        </w:rPr>
      </w:pPr>
    </w:p>
    <w:p w14:paraId="7736A3D8" w14:textId="77777777" w:rsidR="009F2C2D" w:rsidRPr="005403BB" w:rsidRDefault="009F2C2D" w:rsidP="009F2C2D">
      <w:pPr>
        <w:rPr>
          <w:rFonts w:asciiTheme="minorHAnsi" w:hAnsiTheme="minorHAnsi" w:cstheme="minorHAnsi"/>
          <w:sz w:val="22"/>
          <w:szCs w:val="22"/>
        </w:rPr>
      </w:pPr>
      <w:r w:rsidRPr="005403BB">
        <w:rPr>
          <w:rFonts w:asciiTheme="minorHAnsi" w:hAnsiTheme="minorHAnsi" w:cstheme="minorHAnsi"/>
          <w:sz w:val="22"/>
          <w:szCs w:val="22"/>
        </w:rPr>
        <w:t>Article 10 :</w:t>
      </w:r>
    </w:p>
    <w:p w14:paraId="0638972C" w14:textId="77777777" w:rsidR="009F2C2D" w:rsidRPr="005403BB" w:rsidRDefault="009F2C2D" w:rsidP="009F2C2D">
      <w:pPr>
        <w:rPr>
          <w:rFonts w:asciiTheme="minorHAnsi" w:hAnsiTheme="minorHAnsi" w:cstheme="minorHAnsi"/>
          <w:sz w:val="22"/>
          <w:szCs w:val="22"/>
        </w:rPr>
      </w:pPr>
      <w:r w:rsidRPr="005403BB">
        <w:rPr>
          <w:rFonts w:asciiTheme="minorHAnsi" w:hAnsiTheme="minorHAnsi" w:cstheme="minorHAnsi"/>
          <w:sz w:val="22"/>
          <w:szCs w:val="22"/>
        </w:rPr>
        <w:t xml:space="preserve">Le commerce d’alimentation et de boissons est exclusivement réservé aux organisateurs. </w:t>
      </w:r>
    </w:p>
    <w:p w14:paraId="440C36A5" w14:textId="77777777" w:rsidR="009F2C2D" w:rsidRPr="005403BB" w:rsidRDefault="009F2C2D" w:rsidP="009F2C2D">
      <w:pPr>
        <w:rPr>
          <w:rFonts w:asciiTheme="minorHAnsi" w:hAnsiTheme="minorHAnsi" w:cstheme="minorHAnsi"/>
          <w:sz w:val="22"/>
          <w:szCs w:val="22"/>
        </w:rPr>
      </w:pPr>
    </w:p>
    <w:p w14:paraId="2399329B" w14:textId="77777777" w:rsidR="009F2C2D" w:rsidRPr="005403BB" w:rsidRDefault="009F2C2D" w:rsidP="009F2C2D">
      <w:pPr>
        <w:rPr>
          <w:rFonts w:asciiTheme="minorHAnsi" w:hAnsiTheme="minorHAnsi" w:cstheme="minorHAnsi"/>
          <w:sz w:val="22"/>
          <w:szCs w:val="22"/>
        </w:rPr>
      </w:pPr>
      <w:r w:rsidRPr="005403BB">
        <w:rPr>
          <w:rFonts w:asciiTheme="minorHAnsi" w:hAnsiTheme="minorHAnsi" w:cstheme="minorHAnsi"/>
          <w:sz w:val="22"/>
          <w:szCs w:val="22"/>
        </w:rPr>
        <w:t>Article 11 :</w:t>
      </w:r>
    </w:p>
    <w:p w14:paraId="473735E8" w14:textId="77777777" w:rsidR="009F2C2D" w:rsidRPr="005403BB" w:rsidRDefault="009F2C2D" w:rsidP="009F2C2D">
      <w:pPr>
        <w:rPr>
          <w:rFonts w:asciiTheme="minorHAnsi" w:hAnsiTheme="minorHAnsi" w:cstheme="minorHAnsi"/>
          <w:sz w:val="22"/>
          <w:szCs w:val="22"/>
        </w:rPr>
      </w:pPr>
      <w:r w:rsidRPr="005403BB">
        <w:rPr>
          <w:rFonts w:asciiTheme="minorHAnsi" w:hAnsiTheme="minorHAnsi" w:cstheme="minorHAnsi"/>
          <w:sz w:val="22"/>
          <w:szCs w:val="22"/>
        </w:rPr>
        <w:t xml:space="preserve">Les organisateurs se réservent le droit d’exclure toute personne qui pourrait troubler, ou troublerait l’ordre ou la moralité de la brocante. </w:t>
      </w:r>
    </w:p>
    <w:p w14:paraId="2C1BD7B4" w14:textId="77777777" w:rsidR="009F2C2D" w:rsidRPr="005403BB" w:rsidRDefault="009F2C2D" w:rsidP="009F2C2D">
      <w:pPr>
        <w:rPr>
          <w:rFonts w:asciiTheme="minorHAnsi" w:hAnsiTheme="minorHAnsi" w:cstheme="minorHAnsi"/>
          <w:sz w:val="22"/>
          <w:szCs w:val="22"/>
        </w:rPr>
      </w:pPr>
    </w:p>
    <w:p w14:paraId="432EE6BD" w14:textId="77777777" w:rsidR="009F2C2D" w:rsidRPr="005403BB" w:rsidRDefault="009F2C2D" w:rsidP="009F2C2D">
      <w:pPr>
        <w:rPr>
          <w:rFonts w:asciiTheme="minorHAnsi" w:hAnsiTheme="minorHAnsi" w:cstheme="minorHAnsi"/>
          <w:sz w:val="22"/>
          <w:szCs w:val="22"/>
        </w:rPr>
      </w:pPr>
      <w:r w:rsidRPr="005403BB">
        <w:rPr>
          <w:rFonts w:asciiTheme="minorHAnsi" w:hAnsiTheme="minorHAnsi" w:cstheme="minorHAnsi"/>
          <w:sz w:val="22"/>
          <w:szCs w:val="22"/>
        </w:rPr>
        <w:t>Article 12 :</w:t>
      </w:r>
    </w:p>
    <w:p w14:paraId="28E5815F" w14:textId="1DF52E5E" w:rsidR="00010B94" w:rsidRDefault="009F2C2D" w:rsidP="009F2C2D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5403BB">
        <w:rPr>
          <w:rFonts w:asciiTheme="minorHAnsi" w:hAnsiTheme="minorHAnsi" w:cstheme="minorHAnsi"/>
          <w:sz w:val="22"/>
          <w:szCs w:val="22"/>
        </w:rPr>
        <w:t>Conformément  à</w:t>
      </w:r>
      <w:proofErr w:type="gramEnd"/>
      <w:r w:rsidRPr="005403BB">
        <w:rPr>
          <w:rFonts w:asciiTheme="minorHAnsi" w:hAnsiTheme="minorHAnsi" w:cstheme="minorHAnsi"/>
          <w:sz w:val="22"/>
          <w:szCs w:val="22"/>
        </w:rPr>
        <w:t xml:space="preserve">  la  réglementation,  les  exposants  devront  afficher  visiblement  les  prix  et  étiqueter ceux-ci sur les objets mis en vente. </w:t>
      </w:r>
    </w:p>
    <w:p w14:paraId="07A0E2CC" w14:textId="77777777" w:rsidR="00010B94" w:rsidRDefault="00010B94" w:rsidP="009F2C2D">
      <w:pPr>
        <w:rPr>
          <w:rFonts w:asciiTheme="minorHAnsi" w:hAnsiTheme="minorHAnsi" w:cstheme="minorHAnsi"/>
          <w:sz w:val="22"/>
          <w:szCs w:val="22"/>
        </w:rPr>
      </w:pPr>
    </w:p>
    <w:p w14:paraId="422951F3" w14:textId="77777777" w:rsidR="00010B94" w:rsidRPr="005403BB" w:rsidRDefault="00010B94" w:rsidP="009F2C2D">
      <w:pPr>
        <w:rPr>
          <w:rFonts w:asciiTheme="minorHAnsi" w:hAnsiTheme="minorHAnsi" w:cstheme="minorHAnsi"/>
          <w:sz w:val="22"/>
          <w:szCs w:val="22"/>
        </w:rPr>
      </w:pPr>
    </w:p>
    <w:p w14:paraId="0D12CB23" w14:textId="77777777" w:rsidR="009F2C2D" w:rsidRPr="005403BB" w:rsidRDefault="009F2C2D" w:rsidP="009F2C2D">
      <w:pPr>
        <w:rPr>
          <w:rFonts w:asciiTheme="minorHAnsi" w:hAnsiTheme="minorHAnsi" w:cstheme="minorHAnsi"/>
          <w:sz w:val="22"/>
          <w:szCs w:val="22"/>
        </w:rPr>
      </w:pPr>
      <w:r w:rsidRPr="005403BB">
        <w:rPr>
          <w:rFonts w:asciiTheme="minorHAnsi" w:hAnsiTheme="minorHAnsi" w:cstheme="minorHAnsi"/>
          <w:sz w:val="22"/>
          <w:szCs w:val="22"/>
        </w:rPr>
        <w:t>Article 13 :</w:t>
      </w:r>
    </w:p>
    <w:p w14:paraId="2507A68E" w14:textId="4FF3CE94" w:rsidR="009F2C2D" w:rsidRPr="005403BB" w:rsidRDefault="009F2C2D" w:rsidP="009F2C2D">
      <w:pPr>
        <w:rPr>
          <w:rFonts w:asciiTheme="minorHAnsi" w:hAnsiTheme="minorHAnsi" w:cstheme="minorHAnsi"/>
          <w:sz w:val="22"/>
          <w:szCs w:val="22"/>
        </w:rPr>
      </w:pPr>
      <w:r w:rsidRPr="005403BB">
        <w:rPr>
          <w:rFonts w:asciiTheme="minorHAnsi" w:hAnsiTheme="minorHAnsi" w:cstheme="minorHAnsi"/>
          <w:sz w:val="22"/>
          <w:szCs w:val="22"/>
        </w:rPr>
        <w:t xml:space="preserve">La publicité de la manifestation sera organisée par l’organisation, avec tracts, affiches, </w:t>
      </w:r>
      <w:r w:rsidR="00421978" w:rsidRPr="005403BB">
        <w:rPr>
          <w:rFonts w:asciiTheme="minorHAnsi" w:hAnsiTheme="minorHAnsi" w:cstheme="minorHAnsi"/>
          <w:sz w:val="22"/>
          <w:szCs w:val="22"/>
        </w:rPr>
        <w:t>banderoles et</w:t>
      </w:r>
      <w:r w:rsidRPr="005403BB">
        <w:rPr>
          <w:rFonts w:asciiTheme="minorHAnsi" w:hAnsiTheme="minorHAnsi" w:cstheme="minorHAnsi"/>
          <w:sz w:val="22"/>
          <w:szCs w:val="22"/>
        </w:rPr>
        <w:t xml:space="preserve"> annonces dans les quotidiens régionaux, journaux d’annonces, radios, et divers organismes spécialisés.</w:t>
      </w:r>
    </w:p>
    <w:p w14:paraId="318D48D7" w14:textId="77777777" w:rsidR="009F2C2D" w:rsidRPr="005403BB" w:rsidRDefault="009F2C2D" w:rsidP="009F2C2D">
      <w:pPr>
        <w:rPr>
          <w:rFonts w:asciiTheme="minorHAnsi" w:hAnsiTheme="minorHAnsi" w:cstheme="minorHAnsi"/>
          <w:sz w:val="22"/>
          <w:szCs w:val="22"/>
        </w:rPr>
      </w:pPr>
    </w:p>
    <w:p w14:paraId="14301CE0" w14:textId="77777777" w:rsidR="009F2C2D" w:rsidRPr="005403BB" w:rsidRDefault="009F2C2D" w:rsidP="009F2C2D">
      <w:pPr>
        <w:rPr>
          <w:rFonts w:asciiTheme="minorHAnsi" w:hAnsiTheme="minorHAnsi" w:cstheme="minorHAnsi"/>
          <w:sz w:val="22"/>
          <w:szCs w:val="22"/>
        </w:rPr>
      </w:pPr>
      <w:r w:rsidRPr="005403BB">
        <w:rPr>
          <w:rFonts w:asciiTheme="minorHAnsi" w:hAnsiTheme="minorHAnsi" w:cstheme="minorHAnsi"/>
          <w:sz w:val="22"/>
          <w:szCs w:val="22"/>
        </w:rPr>
        <w:t>Article 14 :</w:t>
      </w:r>
    </w:p>
    <w:p w14:paraId="14D07CC4" w14:textId="77777777" w:rsidR="009F2C2D" w:rsidRPr="005403BB" w:rsidRDefault="009F2C2D" w:rsidP="009F2C2D">
      <w:pPr>
        <w:rPr>
          <w:rFonts w:asciiTheme="minorHAnsi" w:hAnsiTheme="minorHAnsi" w:cstheme="minorHAnsi"/>
          <w:sz w:val="22"/>
          <w:szCs w:val="22"/>
        </w:rPr>
      </w:pPr>
      <w:r w:rsidRPr="005403BB">
        <w:rPr>
          <w:rFonts w:asciiTheme="minorHAnsi" w:hAnsiTheme="minorHAnsi" w:cstheme="minorHAnsi"/>
          <w:sz w:val="22"/>
          <w:szCs w:val="22"/>
        </w:rPr>
        <w:t xml:space="preserve">L’ensemble du matériel exposé devra être remballé le jour même et l’emplacement laissé propre. </w:t>
      </w:r>
    </w:p>
    <w:p w14:paraId="1D4F384F" w14:textId="77777777" w:rsidR="009F2C2D" w:rsidRPr="005403BB" w:rsidRDefault="009F2C2D" w:rsidP="009F2C2D">
      <w:pPr>
        <w:rPr>
          <w:rFonts w:asciiTheme="minorHAnsi" w:hAnsiTheme="minorHAnsi" w:cstheme="minorHAnsi"/>
          <w:sz w:val="22"/>
          <w:szCs w:val="22"/>
        </w:rPr>
      </w:pPr>
    </w:p>
    <w:p w14:paraId="032FDEA8" w14:textId="77777777" w:rsidR="009F2C2D" w:rsidRPr="005403BB" w:rsidRDefault="009F2C2D" w:rsidP="009F2C2D">
      <w:pPr>
        <w:rPr>
          <w:rFonts w:asciiTheme="minorHAnsi" w:hAnsiTheme="minorHAnsi" w:cstheme="minorHAnsi"/>
          <w:sz w:val="22"/>
          <w:szCs w:val="22"/>
        </w:rPr>
      </w:pPr>
      <w:r w:rsidRPr="005403BB">
        <w:rPr>
          <w:rFonts w:asciiTheme="minorHAnsi" w:hAnsiTheme="minorHAnsi" w:cstheme="minorHAnsi"/>
          <w:sz w:val="22"/>
          <w:szCs w:val="22"/>
        </w:rPr>
        <w:t>Article 15 :</w:t>
      </w:r>
    </w:p>
    <w:p w14:paraId="5E76FE64" w14:textId="2F5E8F88" w:rsidR="009F2C2D" w:rsidRPr="005403BB" w:rsidRDefault="00336F7A" w:rsidP="009F2C2D">
      <w:pPr>
        <w:rPr>
          <w:rFonts w:asciiTheme="minorHAnsi" w:hAnsiTheme="minorHAnsi" w:cstheme="minorHAnsi"/>
          <w:sz w:val="22"/>
          <w:szCs w:val="22"/>
        </w:rPr>
      </w:pPr>
      <w:r w:rsidRPr="005403BB">
        <w:rPr>
          <w:rFonts w:asciiTheme="minorHAnsi" w:hAnsiTheme="minorHAnsi" w:cstheme="minorHAnsi"/>
          <w:sz w:val="22"/>
          <w:szCs w:val="22"/>
        </w:rPr>
        <w:t xml:space="preserve">L’usage </w:t>
      </w:r>
      <w:proofErr w:type="gramStart"/>
      <w:r w:rsidRPr="005403BB">
        <w:rPr>
          <w:rFonts w:asciiTheme="minorHAnsi" w:hAnsiTheme="minorHAnsi" w:cstheme="minorHAnsi"/>
          <w:sz w:val="22"/>
          <w:szCs w:val="22"/>
        </w:rPr>
        <w:t>de</w:t>
      </w:r>
      <w:r w:rsidR="009F2C2D" w:rsidRPr="005403BB">
        <w:rPr>
          <w:rFonts w:asciiTheme="minorHAnsi" w:hAnsiTheme="minorHAnsi" w:cstheme="minorHAnsi"/>
          <w:sz w:val="22"/>
          <w:szCs w:val="22"/>
        </w:rPr>
        <w:t xml:space="preserve">  micros</w:t>
      </w:r>
      <w:proofErr w:type="gramEnd"/>
      <w:r w:rsidR="009F2C2D" w:rsidRPr="005403BB">
        <w:rPr>
          <w:rFonts w:asciiTheme="minorHAnsi" w:hAnsiTheme="minorHAnsi" w:cstheme="minorHAnsi"/>
          <w:sz w:val="22"/>
          <w:szCs w:val="22"/>
        </w:rPr>
        <w:t xml:space="preserve">,  mégaphones  et  autres  amplificateurs  de  voix  ou  de  musique  sont  interdits,  en raison de l’animation sonore de la manifestation. </w:t>
      </w:r>
    </w:p>
    <w:p w14:paraId="160A1880" w14:textId="77777777" w:rsidR="009F2C2D" w:rsidRPr="005403BB" w:rsidRDefault="009F2C2D" w:rsidP="009F2C2D">
      <w:pPr>
        <w:rPr>
          <w:rFonts w:asciiTheme="minorHAnsi" w:hAnsiTheme="minorHAnsi" w:cstheme="minorHAnsi"/>
          <w:sz w:val="22"/>
          <w:szCs w:val="22"/>
        </w:rPr>
      </w:pPr>
    </w:p>
    <w:p w14:paraId="1C5A95A2" w14:textId="574EE9F8" w:rsidR="009F2C2D" w:rsidRPr="005403BB" w:rsidRDefault="005403BB" w:rsidP="009F2C2D">
      <w:pPr>
        <w:rPr>
          <w:rFonts w:asciiTheme="minorHAnsi" w:hAnsiTheme="minorHAnsi" w:cstheme="minorHAnsi"/>
          <w:sz w:val="22"/>
          <w:szCs w:val="22"/>
        </w:rPr>
      </w:pPr>
      <w:r w:rsidRPr="005403BB">
        <w:rPr>
          <w:rFonts w:asciiTheme="minorHAnsi" w:hAnsiTheme="minorHAnsi" w:cstheme="minorHAnsi"/>
          <w:sz w:val="22"/>
          <w:szCs w:val="22"/>
        </w:rPr>
        <w:t>Article 16</w:t>
      </w:r>
      <w:r w:rsidR="009F2C2D" w:rsidRPr="005403BB">
        <w:rPr>
          <w:rFonts w:asciiTheme="minorHAnsi" w:hAnsiTheme="minorHAnsi" w:cstheme="minorHAnsi"/>
          <w:sz w:val="22"/>
          <w:szCs w:val="22"/>
        </w:rPr>
        <w:t xml:space="preserve"> :</w:t>
      </w:r>
    </w:p>
    <w:p w14:paraId="5A2B24FE" w14:textId="77777777" w:rsidR="009F2C2D" w:rsidRPr="005403BB" w:rsidRDefault="009F2C2D" w:rsidP="009F2C2D">
      <w:pPr>
        <w:rPr>
          <w:rFonts w:asciiTheme="minorHAnsi" w:hAnsiTheme="minorHAnsi" w:cstheme="minorHAnsi"/>
          <w:sz w:val="22"/>
          <w:szCs w:val="22"/>
        </w:rPr>
      </w:pPr>
      <w:r w:rsidRPr="005403BB">
        <w:rPr>
          <w:rFonts w:asciiTheme="minorHAnsi" w:hAnsiTheme="minorHAnsi" w:cstheme="minorHAnsi"/>
          <w:sz w:val="22"/>
          <w:szCs w:val="22"/>
        </w:rPr>
        <w:t xml:space="preserve">Les exposants s’engagent à garder leurs tables achalandées jusqu’à la fin de la manifestation </w:t>
      </w:r>
    </w:p>
    <w:p w14:paraId="44370681" w14:textId="77777777" w:rsidR="009F2C2D" w:rsidRPr="005403BB" w:rsidRDefault="009F2C2D" w:rsidP="009F2C2D">
      <w:pPr>
        <w:rPr>
          <w:rFonts w:asciiTheme="minorHAnsi" w:hAnsiTheme="minorHAnsi" w:cstheme="minorHAnsi"/>
          <w:sz w:val="22"/>
          <w:szCs w:val="22"/>
        </w:rPr>
      </w:pPr>
    </w:p>
    <w:p w14:paraId="0E0161BA" w14:textId="77777777" w:rsidR="009F2C2D" w:rsidRPr="005403BB" w:rsidRDefault="009F2C2D" w:rsidP="009F2C2D">
      <w:pPr>
        <w:rPr>
          <w:rFonts w:asciiTheme="minorHAnsi" w:hAnsiTheme="minorHAnsi" w:cstheme="minorHAnsi"/>
          <w:sz w:val="22"/>
          <w:szCs w:val="22"/>
        </w:rPr>
      </w:pPr>
      <w:r w:rsidRPr="005403BB">
        <w:rPr>
          <w:rFonts w:asciiTheme="minorHAnsi" w:hAnsiTheme="minorHAnsi" w:cstheme="minorHAnsi"/>
          <w:sz w:val="22"/>
          <w:szCs w:val="22"/>
        </w:rPr>
        <w:t>Article 18 :</w:t>
      </w:r>
    </w:p>
    <w:p w14:paraId="660ECE65" w14:textId="0972C496" w:rsidR="009F2C2D" w:rsidRPr="005403BB" w:rsidRDefault="009F2C2D" w:rsidP="009F2C2D">
      <w:pPr>
        <w:rPr>
          <w:rFonts w:asciiTheme="minorHAnsi" w:hAnsiTheme="minorHAnsi" w:cstheme="minorHAnsi"/>
          <w:sz w:val="22"/>
          <w:szCs w:val="22"/>
        </w:rPr>
      </w:pPr>
      <w:r w:rsidRPr="005403BB">
        <w:rPr>
          <w:rFonts w:asciiTheme="minorHAnsi" w:hAnsiTheme="minorHAnsi" w:cstheme="minorHAnsi"/>
          <w:sz w:val="22"/>
          <w:szCs w:val="22"/>
        </w:rPr>
        <w:t xml:space="preserve">L’accès à la manifestation est totalement gratuit pour les visiteurs. </w:t>
      </w:r>
    </w:p>
    <w:p w14:paraId="6110F0E0" w14:textId="77777777" w:rsidR="009F2C2D" w:rsidRPr="005403BB" w:rsidRDefault="009F2C2D" w:rsidP="009F2C2D">
      <w:pPr>
        <w:rPr>
          <w:rFonts w:asciiTheme="minorHAnsi" w:hAnsiTheme="minorHAnsi" w:cstheme="minorHAnsi"/>
          <w:sz w:val="22"/>
          <w:szCs w:val="22"/>
        </w:rPr>
      </w:pPr>
      <w:r w:rsidRPr="005403B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F5A8B3" w14:textId="77777777" w:rsidR="009F2C2D" w:rsidRPr="005403BB" w:rsidRDefault="009F2C2D" w:rsidP="009F2C2D">
      <w:pPr>
        <w:rPr>
          <w:rFonts w:asciiTheme="minorHAnsi" w:hAnsiTheme="minorHAnsi" w:cstheme="minorHAnsi"/>
          <w:sz w:val="22"/>
          <w:szCs w:val="22"/>
        </w:rPr>
      </w:pPr>
      <w:r w:rsidRPr="005403BB">
        <w:rPr>
          <w:rFonts w:asciiTheme="minorHAnsi" w:hAnsiTheme="minorHAnsi" w:cstheme="minorHAnsi"/>
          <w:sz w:val="22"/>
          <w:szCs w:val="22"/>
        </w:rPr>
        <w:t>Article 19 :</w:t>
      </w:r>
    </w:p>
    <w:p w14:paraId="2855C760" w14:textId="77777777" w:rsidR="009F2C2D" w:rsidRPr="005403BB" w:rsidRDefault="009F2C2D" w:rsidP="009F2C2D">
      <w:pPr>
        <w:rPr>
          <w:rFonts w:asciiTheme="minorHAnsi" w:hAnsiTheme="minorHAnsi" w:cstheme="minorHAnsi"/>
          <w:sz w:val="22"/>
          <w:szCs w:val="22"/>
        </w:rPr>
      </w:pPr>
      <w:r w:rsidRPr="005403BB">
        <w:rPr>
          <w:rFonts w:asciiTheme="minorHAnsi" w:hAnsiTheme="minorHAnsi" w:cstheme="minorHAnsi"/>
          <w:sz w:val="22"/>
          <w:szCs w:val="22"/>
        </w:rPr>
        <w:t>Le présent règlement pourra être modifié à la demande des autorités ou en fonction de la législation.</w:t>
      </w:r>
    </w:p>
    <w:p w14:paraId="7DCE7A60" w14:textId="77777777" w:rsidR="009F2C2D" w:rsidRPr="005403BB" w:rsidRDefault="009F2C2D" w:rsidP="009F2C2D">
      <w:pPr>
        <w:rPr>
          <w:rFonts w:asciiTheme="minorHAnsi" w:hAnsiTheme="minorHAnsi" w:cstheme="minorHAnsi"/>
          <w:sz w:val="22"/>
          <w:szCs w:val="22"/>
        </w:rPr>
      </w:pPr>
    </w:p>
    <w:p w14:paraId="7539A02B" w14:textId="77777777" w:rsidR="009F2C2D" w:rsidRPr="005403BB" w:rsidRDefault="009F2C2D" w:rsidP="009F2C2D">
      <w:pPr>
        <w:rPr>
          <w:rFonts w:asciiTheme="minorHAnsi" w:hAnsiTheme="minorHAnsi" w:cstheme="minorHAnsi"/>
          <w:sz w:val="22"/>
          <w:szCs w:val="22"/>
        </w:rPr>
      </w:pPr>
      <w:r w:rsidRPr="005403BB">
        <w:rPr>
          <w:rFonts w:asciiTheme="minorHAnsi" w:hAnsiTheme="minorHAnsi" w:cstheme="minorHAnsi"/>
          <w:sz w:val="22"/>
          <w:szCs w:val="22"/>
        </w:rPr>
        <w:t>Article 20 :</w:t>
      </w:r>
    </w:p>
    <w:p w14:paraId="7A05CF84" w14:textId="5EE6DC1D" w:rsidR="00F33233" w:rsidRPr="005403BB" w:rsidRDefault="009F2C2D" w:rsidP="009F2C2D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5403BB">
        <w:rPr>
          <w:rFonts w:asciiTheme="minorHAnsi" w:hAnsiTheme="minorHAnsi" w:cstheme="minorHAnsi"/>
          <w:sz w:val="22"/>
          <w:szCs w:val="22"/>
        </w:rPr>
        <w:t>Les  exposants</w:t>
      </w:r>
      <w:proofErr w:type="gramEnd"/>
      <w:r w:rsidRPr="005403BB">
        <w:rPr>
          <w:rFonts w:asciiTheme="minorHAnsi" w:hAnsiTheme="minorHAnsi" w:cstheme="minorHAnsi"/>
          <w:sz w:val="22"/>
          <w:szCs w:val="22"/>
        </w:rPr>
        <w:t xml:space="preserve">  s’engagent  à  respecter  le  présent  règlement.  </w:t>
      </w:r>
      <w:r w:rsidR="009A7962" w:rsidRPr="005403BB">
        <w:rPr>
          <w:rFonts w:asciiTheme="minorHAnsi" w:hAnsiTheme="minorHAnsi" w:cstheme="minorHAnsi"/>
          <w:sz w:val="22"/>
          <w:szCs w:val="22"/>
        </w:rPr>
        <w:t>Toute infraction</w:t>
      </w:r>
      <w:r w:rsidRPr="005403BB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5403BB">
        <w:rPr>
          <w:rFonts w:asciiTheme="minorHAnsi" w:hAnsiTheme="minorHAnsi" w:cstheme="minorHAnsi"/>
          <w:sz w:val="22"/>
          <w:szCs w:val="22"/>
        </w:rPr>
        <w:t>à  l’une</w:t>
      </w:r>
      <w:proofErr w:type="gramEnd"/>
      <w:r w:rsidRPr="005403BB">
        <w:rPr>
          <w:rFonts w:asciiTheme="minorHAnsi" w:hAnsiTheme="minorHAnsi" w:cstheme="minorHAnsi"/>
          <w:sz w:val="22"/>
          <w:szCs w:val="22"/>
        </w:rPr>
        <w:t xml:space="preserve">  des  clauses  ci-dessus pourra entrainer l’exclusion immédiate, sans remboursement ou compensation. </w:t>
      </w:r>
    </w:p>
    <w:p w14:paraId="12EC5AC7" w14:textId="77777777" w:rsidR="005403BB" w:rsidRPr="005403BB" w:rsidRDefault="005403BB" w:rsidP="009F2C2D">
      <w:pPr>
        <w:rPr>
          <w:rFonts w:asciiTheme="minorHAnsi" w:hAnsiTheme="minorHAnsi" w:cstheme="minorHAnsi"/>
          <w:sz w:val="22"/>
          <w:szCs w:val="22"/>
        </w:rPr>
      </w:pPr>
    </w:p>
    <w:p w14:paraId="1063452F" w14:textId="67AEE621" w:rsidR="005403BB" w:rsidRPr="005403BB" w:rsidRDefault="005403BB" w:rsidP="009F2C2D">
      <w:pPr>
        <w:rPr>
          <w:rFonts w:asciiTheme="minorHAnsi" w:hAnsiTheme="minorHAnsi" w:cstheme="minorHAnsi"/>
          <w:sz w:val="22"/>
          <w:szCs w:val="22"/>
        </w:rPr>
      </w:pPr>
      <w:r w:rsidRPr="005403BB">
        <w:rPr>
          <w:rFonts w:asciiTheme="minorHAnsi" w:hAnsiTheme="minorHAnsi" w:cstheme="minorHAnsi"/>
          <w:sz w:val="22"/>
          <w:szCs w:val="22"/>
        </w:rPr>
        <w:t xml:space="preserve">Article 21 : </w:t>
      </w:r>
    </w:p>
    <w:p w14:paraId="72920AA2" w14:textId="30AB9E35" w:rsidR="005403BB" w:rsidRDefault="005403BB" w:rsidP="009F2C2D">
      <w:pPr>
        <w:rPr>
          <w:rFonts w:asciiTheme="minorHAnsi" w:hAnsiTheme="minorHAnsi" w:cstheme="minorHAnsi"/>
          <w:sz w:val="22"/>
          <w:szCs w:val="22"/>
        </w:rPr>
      </w:pPr>
      <w:r w:rsidRPr="005403BB">
        <w:rPr>
          <w:rFonts w:asciiTheme="minorHAnsi" w:hAnsiTheme="minorHAnsi" w:cstheme="minorHAnsi"/>
          <w:sz w:val="22"/>
          <w:szCs w:val="22"/>
        </w:rPr>
        <w:t>Spécial COVID</w:t>
      </w:r>
      <w:r w:rsidR="00010B94">
        <w:rPr>
          <w:rFonts w:asciiTheme="minorHAnsi" w:hAnsiTheme="minorHAnsi" w:cstheme="minorHAnsi"/>
          <w:sz w:val="22"/>
          <w:szCs w:val="22"/>
        </w:rPr>
        <w:t xml:space="preserve"> – Extrait de règlementation</w:t>
      </w:r>
      <w:r w:rsidR="00D55920">
        <w:rPr>
          <w:rFonts w:asciiTheme="minorHAnsi" w:hAnsiTheme="minorHAnsi" w:cstheme="minorHAnsi"/>
          <w:sz w:val="22"/>
          <w:szCs w:val="22"/>
        </w:rPr>
        <w:t xml:space="preserve"> </w:t>
      </w:r>
      <w:r w:rsidR="00F1731D">
        <w:rPr>
          <w:rFonts w:asciiTheme="minorHAnsi" w:hAnsiTheme="minorHAnsi" w:cstheme="minorHAnsi"/>
          <w:sz w:val="22"/>
          <w:szCs w:val="22"/>
        </w:rPr>
        <w:t>–</w:t>
      </w:r>
      <w:r w:rsidR="00D55920">
        <w:rPr>
          <w:rFonts w:asciiTheme="minorHAnsi" w:hAnsiTheme="minorHAnsi" w:cstheme="minorHAnsi"/>
          <w:sz w:val="22"/>
          <w:szCs w:val="22"/>
        </w:rPr>
        <w:t xml:space="preserve"> </w:t>
      </w:r>
      <w:r w:rsidR="00F1731D">
        <w:rPr>
          <w:rFonts w:asciiTheme="minorHAnsi" w:hAnsiTheme="minorHAnsi" w:cstheme="minorHAnsi"/>
          <w:sz w:val="22"/>
          <w:szCs w:val="22"/>
        </w:rPr>
        <w:t>suivant les recommandations de l’état à la date de l’évènement.</w:t>
      </w:r>
    </w:p>
    <w:p w14:paraId="26CC3797" w14:textId="77777777" w:rsidR="00010B94" w:rsidRPr="00010B94" w:rsidRDefault="00010B94" w:rsidP="00010B94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0B94">
        <w:rPr>
          <w:rFonts w:asciiTheme="minorHAnsi" w:hAnsiTheme="minorHAnsi" w:cstheme="minorHAnsi"/>
          <w:sz w:val="22"/>
          <w:szCs w:val="22"/>
        </w:rPr>
        <w:t>Un cheminement logique devra être mis en place par les organisateurs pour éviter le croisement des participants.</w:t>
      </w:r>
    </w:p>
    <w:p w14:paraId="7B8128B8" w14:textId="6C29A62A" w:rsidR="00010B94" w:rsidRPr="00010B94" w:rsidRDefault="00010B94" w:rsidP="00010B94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0B94">
        <w:rPr>
          <w:rFonts w:asciiTheme="minorHAnsi" w:hAnsiTheme="minorHAnsi" w:cstheme="minorHAnsi"/>
          <w:sz w:val="22"/>
          <w:szCs w:val="22"/>
        </w:rPr>
        <w:t>Nombre devra être limité à 200-300 exposants par manifestation</w:t>
      </w:r>
    </w:p>
    <w:p w14:paraId="689572FB" w14:textId="524AEF38" w:rsidR="00010B94" w:rsidRPr="00010B94" w:rsidRDefault="00010B94" w:rsidP="00010B94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0B94">
        <w:rPr>
          <w:rFonts w:asciiTheme="minorHAnsi" w:hAnsiTheme="minorHAnsi" w:cstheme="minorHAnsi"/>
          <w:sz w:val="22"/>
          <w:szCs w:val="22"/>
        </w:rPr>
        <w:t>Espace plein air pour favoriser le respect des distances de sécurité préconisées par le gouvernement lors d’un rassemblement d’un groupe de personnes.</w:t>
      </w:r>
    </w:p>
    <w:p w14:paraId="75052F76" w14:textId="30171231" w:rsidR="00010B94" w:rsidRPr="00010B94" w:rsidRDefault="00010B94" w:rsidP="00010B94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0B94">
        <w:rPr>
          <w:rFonts w:asciiTheme="minorHAnsi" w:hAnsiTheme="minorHAnsi" w:cstheme="minorHAnsi"/>
          <w:sz w:val="22"/>
          <w:szCs w:val="22"/>
        </w:rPr>
        <w:t xml:space="preserve">Les stands devront être suffisamment espacés entre eux. La logique veut qu’une distance d’au moins 1m50 soit appliquée. </w:t>
      </w:r>
    </w:p>
    <w:p w14:paraId="0EE98721" w14:textId="15A3CEE7" w:rsidR="00010B94" w:rsidRPr="00010B94" w:rsidRDefault="00010B94" w:rsidP="00010B94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0B94">
        <w:rPr>
          <w:rFonts w:asciiTheme="minorHAnsi" w:hAnsiTheme="minorHAnsi" w:cstheme="minorHAnsi"/>
          <w:sz w:val="22"/>
          <w:szCs w:val="22"/>
        </w:rPr>
        <w:t>Le port du masque sera rendu obligatoire pour l’ensemble des exposants ;</w:t>
      </w:r>
    </w:p>
    <w:p w14:paraId="2FF1BBEE" w14:textId="2908B5AD" w:rsidR="00010B94" w:rsidRDefault="00010B94" w:rsidP="00010B94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0B94">
        <w:rPr>
          <w:rFonts w:asciiTheme="minorHAnsi" w:hAnsiTheme="minorHAnsi" w:cstheme="minorHAnsi"/>
          <w:sz w:val="22"/>
          <w:szCs w:val="22"/>
        </w:rPr>
        <w:t>Chaque stand devra être adapté au public pour le respect des gestes barrières et des distances de sécurité (doublage des tables</w:t>
      </w:r>
      <w:r>
        <w:rPr>
          <w:rFonts w:asciiTheme="minorHAnsi" w:hAnsiTheme="minorHAnsi" w:cstheme="minorHAnsi"/>
          <w:sz w:val="22"/>
          <w:szCs w:val="22"/>
        </w:rPr>
        <w:t xml:space="preserve"> ou</w:t>
      </w:r>
      <w:r w:rsidRPr="00010B94">
        <w:rPr>
          <w:rFonts w:asciiTheme="minorHAnsi" w:hAnsiTheme="minorHAnsi" w:cstheme="minorHAnsi"/>
          <w:sz w:val="22"/>
          <w:szCs w:val="22"/>
        </w:rPr>
        <w:t xml:space="preserve"> ajout d’objets sur le parterre du stand de </w:t>
      </w:r>
      <w:proofErr w:type="gramStart"/>
      <w:r w:rsidRPr="00010B94">
        <w:rPr>
          <w:rFonts w:asciiTheme="minorHAnsi" w:hAnsiTheme="minorHAnsi" w:cstheme="minorHAnsi"/>
          <w:sz w:val="22"/>
          <w:szCs w:val="22"/>
        </w:rPr>
        <w:t>l’exposant,…</w:t>
      </w:r>
      <w:proofErr w:type="gramEnd"/>
      <w:r w:rsidRPr="00010B94">
        <w:rPr>
          <w:rFonts w:asciiTheme="minorHAnsi" w:hAnsiTheme="minorHAnsi" w:cstheme="minorHAnsi"/>
          <w:sz w:val="22"/>
          <w:szCs w:val="22"/>
        </w:rPr>
        <w:t>).</w:t>
      </w:r>
    </w:p>
    <w:p w14:paraId="7EF21E23" w14:textId="7C717FFE" w:rsidR="00F33233" w:rsidRPr="00F33233" w:rsidRDefault="00F33233" w:rsidP="00F33233">
      <w:pPr>
        <w:rPr>
          <w:rFonts w:asciiTheme="minorHAnsi" w:hAnsiTheme="minorHAnsi" w:cstheme="minorHAnsi"/>
          <w:sz w:val="22"/>
          <w:szCs w:val="22"/>
        </w:rPr>
      </w:pPr>
    </w:p>
    <w:p w14:paraId="48454344" w14:textId="77777777" w:rsidR="00010B94" w:rsidRPr="00010B94" w:rsidRDefault="00010B94" w:rsidP="00010B94">
      <w:pPr>
        <w:rPr>
          <w:rFonts w:asciiTheme="minorHAnsi" w:hAnsiTheme="minorHAnsi" w:cstheme="minorHAnsi"/>
          <w:sz w:val="22"/>
          <w:szCs w:val="22"/>
        </w:rPr>
      </w:pPr>
    </w:p>
    <w:p w14:paraId="4A021628" w14:textId="3D27549B" w:rsidR="009F2C2D" w:rsidRPr="005403BB" w:rsidRDefault="00010B94" w:rsidP="009F2C2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18DC4A" w14:textId="77777777" w:rsidR="009F2C2D" w:rsidRPr="005403BB" w:rsidRDefault="009F2C2D" w:rsidP="00010B94">
      <w:pPr>
        <w:ind w:left="5664"/>
        <w:rPr>
          <w:rFonts w:asciiTheme="minorHAnsi" w:hAnsiTheme="minorHAnsi" w:cstheme="minorHAnsi"/>
          <w:sz w:val="22"/>
          <w:szCs w:val="22"/>
        </w:rPr>
      </w:pPr>
      <w:r w:rsidRPr="005403BB">
        <w:rPr>
          <w:rFonts w:asciiTheme="minorHAnsi" w:hAnsiTheme="minorHAnsi" w:cstheme="minorHAnsi"/>
          <w:sz w:val="22"/>
          <w:szCs w:val="22"/>
        </w:rPr>
        <w:t xml:space="preserve">Lu et approuvé, le </w:t>
      </w:r>
    </w:p>
    <w:p w14:paraId="4DC7E1F7" w14:textId="77777777" w:rsidR="009F2C2D" w:rsidRPr="005403BB" w:rsidRDefault="009F2C2D" w:rsidP="00010B94">
      <w:pPr>
        <w:ind w:left="5664"/>
        <w:rPr>
          <w:rFonts w:asciiTheme="minorHAnsi" w:hAnsiTheme="minorHAnsi" w:cstheme="minorHAnsi"/>
          <w:sz w:val="22"/>
          <w:szCs w:val="22"/>
        </w:rPr>
      </w:pPr>
      <w:r w:rsidRPr="005403BB">
        <w:rPr>
          <w:rFonts w:asciiTheme="minorHAnsi" w:hAnsiTheme="minorHAnsi" w:cstheme="minorHAnsi"/>
          <w:sz w:val="22"/>
          <w:szCs w:val="22"/>
        </w:rPr>
        <w:t>Signature :</w:t>
      </w:r>
    </w:p>
    <w:p w14:paraId="37D098E1" w14:textId="77777777" w:rsidR="009F2C2D" w:rsidRDefault="009F2C2D">
      <w:pPr>
        <w:rPr>
          <w:rFonts w:ascii="Verdana" w:hAnsi="Verdana"/>
          <w:sz w:val="22"/>
          <w:szCs w:val="22"/>
        </w:rPr>
      </w:pPr>
    </w:p>
    <w:sectPr w:rsidR="009F2C2D" w:rsidSect="0060672B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F26EB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0AC78BC"/>
    <w:multiLevelType w:val="hybridMultilevel"/>
    <w:tmpl w:val="2380708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E65DE"/>
    <w:multiLevelType w:val="hybridMultilevel"/>
    <w:tmpl w:val="0214345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A56CE"/>
    <w:multiLevelType w:val="hybridMultilevel"/>
    <w:tmpl w:val="A16C44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C0B7D"/>
    <w:multiLevelType w:val="hybridMultilevel"/>
    <w:tmpl w:val="CCAC79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286416">
    <w:abstractNumId w:val="0"/>
  </w:num>
  <w:num w:numId="2" w16cid:durableId="1011300497">
    <w:abstractNumId w:val="2"/>
  </w:num>
  <w:num w:numId="3" w16cid:durableId="1410538252">
    <w:abstractNumId w:val="3"/>
  </w:num>
  <w:num w:numId="4" w16cid:durableId="635840228">
    <w:abstractNumId w:val="1"/>
  </w:num>
  <w:num w:numId="5" w16cid:durableId="17047441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298"/>
    <w:rsid w:val="00010B94"/>
    <w:rsid w:val="0002566F"/>
    <w:rsid w:val="00046777"/>
    <w:rsid w:val="000830D3"/>
    <w:rsid w:val="00092302"/>
    <w:rsid w:val="001135B4"/>
    <w:rsid w:val="0015677F"/>
    <w:rsid w:val="001962FA"/>
    <w:rsid w:val="001970F4"/>
    <w:rsid w:val="001B6398"/>
    <w:rsid w:val="001E08D3"/>
    <w:rsid w:val="001E2F8E"/>
    <w:rsid w:val="001E4432"/>
    <w:rsid w:val="002852A9"/>
    <w:rsid w:val="002C5A48"/>
    <w:rsid w:val="002E0EF4"/>
    <w:rsid w:val="00336F7A"/>
    <w:rsid w:val="00376FB2"/>
    <w:rsid w:val="003B463E"/>
    <w:rsid w:val="003D52EB"/>
    <w:rsid w:val="003F7F35"/>
    <w:rsid w:val="00421978"/>
    <w:rsid w:val="0044611C"/>
    <w:rsid w:val="004C186D"/>
    <w:rsid w:val="004E6F5E"/>
    <w:rsid w:val="005403BB"/>
    <w:rsid w:val="0058477B"/>
    <w:rsid w:val="00592313"/>
    <w:rsid w:val="0060672B"/>
    <w:rsid w:val="006308ED"/>
    <w:rsid w:val="00647DAB"/>
    <w:rsid w:val="00676950"/>
    <w:rsid w:val="006776AA"/>
    <w:rsid w:val="0069198A"/>
    <w:rsid w:val="00694DD7"/>
    <w:rsid w:val="00727306"/>
    <w:rsid w:val="007C62DB"/>
    <w:rsid w:val="007D7FE9"/>
    <w:rsid w:val="0080381E"/>
    <w:rsid w:val="00811A56"/>
    <w:rsid w:val="008C7EE3"/>
    <w:rsid w:val="00974298"/>
    <w:rsid w:val="009A7962"/>
    <w:rsid w:val="009D7E04"/>
    <w:rsid w:val="009F2C2D"/>
    <w:rsid w:val="00A21E91"/>
    <w:rsid w:val="00A608F1"/>
    <w:rsid w:val="00AD2EA4"/>
    <w:rsid w:val="00B11953"/>
    <w:rsid w:val="00B470EE"/>
    <w:rsid w:val="00B878C9"/>
    <w:rsid w:val="00BF024A"/>
    <w:rsid w:val="00BF0BBC"/>
    <w:rsid w:val="00C37665"/>
    <w:rsid w:val="00CC22D2"/>
    <w:rsid w:val="00D257CE"/>
    <w:rsid w:val="00D473E1"/>
    <w:rsid w:val="00D55920"/>
    <w:rsid w:val="00E105C1"/>
    <w:rsid w:val="00E142C2"/>
    <w:rsid w:val="00E2092F"/>
    <w:rsid w:val="00E27995"/>
    <w:rsid w:val="00E575B6"/>
    <w:rsid w:val="00E7765D"/>
    <w:rsid w:val="00F0300B"/>
    <w:rsid w:val="00F1731D"/>
    <w:rsid w:val="00F255FB"/>
    <w:rsid w:val="00F27869"/>
    <w:rsid w:val="00F33233"/>
    <w:rsid w:val="00F34713"/>
    <w:rsid w:val="00F5527B"/>
    <w:rsid w:val="00F6151B"/>
    <w:rsid w:val="00F7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8BC228"/>
  <w15:chartTrackingRefBased/>
  <w15:docId w15:val="{25A18611-5CAE-4217-A355-CC4C33E1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</w:style>
  <w:style w:type="paragraph" w:styleId="Textedebulles">
    <w:name w:val="Balloon Text"/>
    <w:basedOn w:val="Normal"/>
    <w:link w:val="TextedebullesCar"/>
    <w:rsid w:val="0059231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592313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257CE"/>
    <w:pPr>
      <w:ind w:left="720"/>
      <w:contextualSpacing/>
    </w:pPr>
  </w:style>
  <w:style w:type="character" w:styleId="Lienhypertexte">
    <w:name w:val="Hyperlink"/>
    <w:basedOn w:val="Policepardfaut"/>
    <w:rsid w:val="009F2C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3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ebook.com/asso.vielajo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rlo\AppData\Local\Packages\Microsoft.MicrosoftEdge_8wekyb3d8bbwe\TempState\Downloads\Bultin%20adh&#233;sion%20VieLaJoie%20(1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Bultin adhésion VieLaJoie (1).dotx</Template>
  <TotalTime>2</TotalTime>
  <Pages>3</Pages>
  <Words>950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Formule type 5</vt:lpstr>
    </vt:vector>
  </TitlesOfParts>
  <Company>IN</Company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type 5</dc:title>
  <dc:subject/>
  <dc:creator>Véronique Hurlot</dc:creator>
  <cp:keywords/>
  <cp:lastModifiedBy>Véronique Hurlot</cp:lastModifiedBy>
  <cp:revision>2</cp:revision>
  <cp:lastPrinted>2022-06-03T11:03:00Z</cp:lastPrinted>
  <dcterms:created xsi:type="dcterms:W3CDTF">2025-04-03T15:48:00Z</dcterms:created>
  <dcterms:modified xsi:type="dcterms:W3CDTF">2025-04-03T15:48:00Z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971077341</vt:i4>
  </property>
  <property fmtid="{D5CDD505-2E9C-101B-9397-08002B2CF9AE}" pid="3" name="_NewReviewCycle">
    <vt:lpwstr/>
  </property>
  <property fmtid="{D5CDD505-2E9C-101B-9397-08002B2CF9AE}" pid="4" name="_EmailSubject">
    <vt:lpwstr>Fiches </vt:lpwstr>
  </property>
  <property fmtid="{D5CDD505-2E9C-101B-9397-08002B2CF9AE}" pid="5" name="_AuthorEmail">
    <vt:lpwstr>becuwean@cmne.fr</vt:lpwstr>
  </property>
  <property fmtid="{D5CDD505-2E9C-101B-9397-08002B2CF9AE}" pid="6" name="_AuthorEmailDisplayName">
    <vt:lpwstr>BECUWE André</vt:lpwstr>
  </property>
  <property fmtid="{D5CDD505-2E9C-101B-9397-08002B2CF9AE}" pid="7" name="_ReviewingToolsShownOnce">
    <vt:lpwstr/>
  </property>
</Properties>
</file>