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115" w:tblpY="1993"/>
        <w:tblOverlap w:val="never"/>
        <w:tblW w:w="8660" w:type="dxa"/>
        <w:tblInd w:w="0" w:type="dxa"/>
        <w:tblCellMar>
          <w:bottom w:w="98" w:type="dxa"/>
        </w:tblCellMar>
        <w:tblLook w:val="04A0" w:firstRow="1" w:lastRow="0" w:firstColumn="1" w:lastColumn="0" w:noHBand="0" w:noVBand="1"/>
      </w:tblPr>
      <w:tblGrid>
        <w:gridCol w:w="1276"/>
        <w:gridCol w:w="7384"/>
      </w:tblGrid>
      <w:tr w:rsidR="00486E36" w:rsidTr="00013CD9">
        <w:trPr>
          <w:trHeight w:val="1085"/>
        </w:trPr>
        <w:tc>
          <w:tcPr>
            <w:tcW w:w="1276" w:type="dxa"/>
            <w:tcBorders>
              <w:top w:val="nil"/>
              <w:left w:val="nil"/>
              <w:bottom w:val="nil"/>
              <w:right w:val="nil"/>
            </w:tcBorders>
            <w:vAlign w:val="bottom"/>
          </w:tcPr>
          <w:p w:rsidR="00486E36" w:rsidRDefault="00486E36" w:rsidP="00013CD9"/>
        </w:tc>
        <w:tc>
          <w:tcPr>
            <w:tcW w:w="7384" w:type="dxa"/>
            <w:tcBorders>
              <w:top w:val="nil"/>
              <w:left w:val="nil"/>
              <w:bottom w:val="nil"/>
              <w:right w:val="nil"/>
            </w:tcBorders>
          </w:tcPr>
          <w:p w:rsidR="00013CD9" w:rsidRDefault="00013CD9" w:rsidP="0046639C">
            <w:pPr>
              <w:ind w:right="167"/>
            </w:pPr>
          </w:p>
        </w:tc>
      </w:tr>
    </w:tbl>
    <w:p w:rsidR="0046639C" w:rsidRDefault="00F7631A" w:rsidP="0046639C">
      <w:pPr>
        <w:ind w:left="1416" w:right="167" w:firstLine="708"/>
        <w:rPr>
          <w:rFonts w:ascii="Gill Sans MT" w:eastAsia="Gill Sans MT" w:hAnsi="Gill Sans MT" w:cs="Gill Sans MT"/>
          <w:b/>
          <w:color w:val="FF0000"/>
          <w:sz w:val="50"/>
        </w:rPr>
      </w:pPr>
      <w:r>
        <w:rPr>
          <w:rFonts w:ascii="Gill Sans MT" w:eastAsia="Gill Sans MT" w:hAnsi="Gill Sans MT" w:cs="Gill Sans MT"/>
          <w:b/>
          <w:color w:val="FF0000"/>
          <w:sz w:val="50"/>
        </w:rPr>
        <w:t>2</w:t>
      </w:r>
      <w:r w:rsidR="00BA45E9">
        <w:rPr>
          <w:rFonts w:ascii="Gill Sans MT" w:eastAsia="Gill Sans MT" w:hAnsi="Gill Sans MT" w:cs="Gill Sans MT"/>
          <w:b/>
          <w:color w:val="FF0000"/>
          <w:sz w:val="50"/>
        </w:rPr>
        <w:t>è</w:t>
      </w:r>
      <w:r w:rsidR="00C3531B">
        <w:rPr>
          <w:rFonts w:ascii="Gill Sans MT" w:eastAsia="Gill Sans MT" w:hAnsi="Gill Sans MT" w:cs="Gill Sans MT"/>
          <w:b/>
          <w:color w:val="FF0000"/>
          <w:sz w:val="50"/>
        </w:rPr>
        <w:t xml:space="preserve">me </w:t>
      </w:r>
      <w:r w:rsidR="0046639C" w:rsidRPr="00013CD9">
        <w:rPr>
          <w:rFonts w:ascii="Gill Sans MT" w:eastAsia="Gill Sans MT" w:hAnsi="Gill Sans MT" w:cs="Gill Sans MT"/>
          <w:b/>
          <w:color w:val="FF0000"/>
          <w:sz w:val="50"/>
        </w:rPr>
        <w:t>BROCANTE DE THIL</w:t>
      </w:r>
    </w:p>
    <w:p w:rsidR="0046639C" w:rsidRDefault="0046639C" w:rsidP="0046639C">
      <w:pPr>
        <w:ind w:right="167"/>
        <w:jc w:val="center"/>
        <w:rPr>
          <w:rFonts w:ascii="Gill Sans MT" w:eastAsia="Gill Sans MT" w:hAnsi="Gill Sans MT" w:cs="Gill Sans MT"/>
          <w:b/>
          <w:color w:val="00B0F0"/>
          <w:sz w:val="50"/>
        </w:rPr>
      </w:pPr>
      <w:r w:rsidRPr="00013CD9">
        <w:rPr>
          <w:rFonts w:ascii="Gill Sans MT" w:eastAsia="Gill Sans MT" w:hAnsi="Gill Sans MT" w:cs="Gill Sans MT"/>
          <w:b/>
          <w:color w:val="00B0F0"/>
          <w:sz w:val="50"/>
        </w:rPr>
        <w:t xml:space="preserve">DIMANCHE </w:t>
      </w:r>
      <w:r w:rsidR="00C3531B">
        <w:rPr>
          <w:rFonts w:ascii="Gill Sans MT" w:eastAsia="Gill Sans MT" w:hAnsi="Gill Sans MT" w:cs="Gill Sans MT"/>
          <w:b/>
          <w:color w:val="00B0F0"/>
          <w:sz w:val="50"/>
        </w:rPr>
        <w:t>2</w:t>
      </w:r>
      <w:r w:rsidRPr="00013CD9">
        <w:rPr>
          <w:rFonts w:ascii="Gill Sans MT" w:eastAsia="Gill Sans MT" w:hAnsi="Gill Sans MT" w:cs="Gill Sans MT"/>
          <w:b/>
          <w:color w:val="00B0F0"/>
          <w:sz w:val="50"/>
        </w:rPr>
        <w:t xml:space="preserve"> JUIN 201</w:t>
      </w:r>
      <w:r w:rsidR="00C3531B">
        <w:rPr>
          <w:rFonts w:ascii="Gill Sans MT" w:eastAsia="Gill Sans MT" w:hAnsi="Gill Sans MT" w:cs="Gill Sans MT"/>
          <w:b/>
          <w:color w:val="00B0F0"/>
          <w:sz w:val="50"/>
        </w:rPr>
        <w:t>9</w:t>
      </w:r>
    </w:p>
    <w:p w:rsidR="0046639C" w:rsidRDefault="0046639C" w:rsidP="0046639C">
      <w:pPr>
        <w:ind w:right="167"/>
        <w:jc w:val="center"/>
        <w:rPr>
          <w:rFonts w:ascii="Gill Sans MT" w:eastAsia="Gill Sans MT" w:hAnsi="Gill Sans MT" w:cs="Gill Sans MT"/>
          <w:b/>
          <w:color w:val="00B0F0"/>
          <w:sz w:val="50"/>
        </w:rPr>
      </w:pPr>
      <w:r>
        <w:rPr>
          <w:rFonts w:ascii="Comic Sans MS" w:eastAsia="Comic Sans MS" w:hAnsi="Comic Sans MS" w:cs="Comic Sans MS"/>
          <w:b/>
          <w:sz w:val="40"/>
        </w:rPr>
        <w:t xml:space="preserve">BULLETIN D’INSCRIPTION ET D’IDENTITE DES PARTICULIERS </w:t>
      </w:r>
    </w:p>
    <w:p w:rsidR="00F61886" w:rsidRDefault="00F61886" w:rsidP="0046639C">
      <w:pPr>
        <w:pBdr>
          <w:top w:val="single" w:sz="4" w:space="0" w:color="000000"/>
          <w:left w:val="single" w:sz="4" w:space="0" w:color="000000"/>
          <w:bottom w:val="single" w:sz="4" w:space="0" w:color="000000"/>
          <w:right w:val="single" w:sz="4" w:space="4" w:color="000000"/>
        </w:pBdr>
        <w:shd w:val="clear" w:color="auto" w:fill="D9D9D9"/>
        <w:spacing w:after="0" w:line="285" w:lineRule="auto"/>
        <w:ind w:left="5929" w:right="1979"/>
      </w:pPr>
      <w:r>
        <w:rPr>
          <w:rFonts w:ascii="Times New Roman" w:eastAsia="Times New Roman" w:hAnsi="Times New Roman" w:cs="Times New Roman"/>
          <w:sz w:val="24"/>
        </w:rPr>
        <w:t>Emplacement n° Entrée n°</w:t>
      </w:r>
      <w:r>
        <w:rPr>
          <w:rFonts w:ascii="Times New Roman" w:eastAsia="Times New Roman" w:hAnsi="Times New Roman" w:cs="Times New Roman"/>
          <w:sz w:val="36"/>
        </w:rPr>
        <w:t xml:space="preserve"> </w:t>
      </w:r>
    </w:p>
    <w:p w:rsidR="00486E36" w:rsidRDefault="00486E36">
      <w:pPr>
        <w:spacing w:after="0"/>
        <w:ind w:left="264"/>
      </w:pPr>
    </w:p>
    <w:p w:rsidR="00486E36" w:rsidRDefault="00956154" w:rsidP="00F61886">
      <w:pPr>
        <w:spacing w:after="5" w:line="249" w:lineRule="auto"/>
        <w:ind w:left="259" w:right="1" w:hanging="10"/>
        <w:jc w:val="both"/>
      </w:pPr>
      <w:r>
        <w:rPr>
          <w:rFonts w:ascii="Comic Sans MS" w:eastAsia="Comic Sans MS" w:hAnsi="Comic Sans MS" w:cs="Comic Sans MS"/>
          <w:sz w:val="24"/>
        </w:rPr>
        <w:t xml:space="preserve">Je souhaite </w:t>
      </w:r>
      <w:r w:rsidR="0046639C">
        <w:rPr>
          <w:rFonts w:ascii="Comic Sans MS" w:eastAsia="Comic Sans MS" w:hAnsi="Comic Sans MS" w:cs="Comic Sans MS"/>
          <w:sz w:val="24"/>
        </w:rPr>
        <w:t>réserver ..........</w:t>
      </w:r>
      <w:r>
        <w:rPr>
          <w:rFonts w:ascii="Comic Sans MS" w:eastAsia="Comic Sans MS" w:hAnsi="Comic Sans MS" w:cs="Comic Sans MS"/>
          <w:sz w:val="24"/>
        </w:rPr>
        <w:t xml:space="preserve">  </w:t>
      </w:r>
      <w:r w:rsidR="0046639C">
        <w:rPr>
          <w:rFonts w:ascii="Comic Sans MS" w:eastAsia="Comic Sans MS" w:hAnsi="Comic Sans MS" w:cs="Comic Sans MS"/>
          <w:sz w:val="24"/>
        </w:rPr>
        <w:t>emplacement</w:t>
      </w:r>
      <w:r>
        <w:rPr>
          <w:rFonts w:ascii="Comic Sans MS" w:eastAsia="Comic Sans MS" w:hAnsi="Comic Sans MS" w:cs="Comic Sans MS"/>
          <w:sz w:val="24"/>
        </w:rPr>
        <w:t xml:space="preserve">(s) à </w:t>
      </w:r>
      <w:r>
        <w:rPr>
          <w:rFonts w:ascii="Comic Sans MS" w:eastAsia="Comic Sans MS" w:hAnsi="Comic Sans MS" w:cs="Comic Sans MS"/>
          <w:b/>
          <w:sz w:val="26"/>
        </w:rPr>
        <w:t>1</w:t>
      </w:r>
      <w:r w:rsidR="00137E18">
        <w:rPr>
          <w:rFonts w:ascii="Comic Sans MS" w:eastAsia="Comic Sans MS" w:hAnsi="Comic Sans MS" w:cs="Comic Sans MS"/>
          <w:b/>
          <w:sz w:val="26"/>
        </w:rPr>
        <w:t>2</w:t>
      </w:r>
      <w:r>
        <w:rPr>
          <w:rFonts w:ascii="Comic Sans MS" w:eastAsia="Comic Sans MS" w:hAnsi="Comic Sans MS" w:cs="Comic Sans MS"/>
          <w:b/>
          <w:sz w:val="26"/>
        </w:rPr>
        <w:t xml:space="preserve"> €</w:t>
      </w:r>
      <w:r>
        <w:rPr>
          <w:rFonts w:ascii="Comic Sans MS" w:eastAsia="Comic Sans MS" w:hAnsi="Comic Sans MS" w:cs="Comic Sans MS"/>
          <w:sz w:val="24"/>
        </w:rPr>
        <w:t xml:space="preserve"> les </w:t>
      </w:r>
      <w:r>
        <w:rPr>
          <w:rFonts w:ascii="Comic Sans MS" w:eastAsia="Comic Sans MS" w:hAnsi="Comic Sans MS" w:cs="Comic Sans MS"/>
          <w:b/>
          <w:sz w:val="26"/>
        </w:rPr>
        <w:t>4 mètres</w:t>
      </w:r>
      <w:r w:rsidR="006F717A">
        <w:rPr>
          <w:rFonts w:ascii="Comic Sans MS" w:eastAsia="Comic Sans MS" w:hAnsi="Comic Sans MS" w:cs="Comic Sans MS"/>
          <w:b/>
          <w:sz w:val="26"/>
        </w:rPr>
        <w:t>.</w:t>
      </w:r>
      <w:r w:rsidR="006F717A">
        <w:rPr>
          <w:rFonts w:ascii="Comic Sans MS" w:eastAsia="Comic Sans MS" w:hAnsi="Comic Sans MS" w:cs="Comic Sans MS"/>
          <w:sz w:val="24"/>
        </w:rPr>
        <w:t xml:space="preserve"> Soit .....................</w:t>
      </w:r>
      <w:r>
        <w:rPr>
          <w:rFonts w:ascii="Comic Sans MS" w:eastAsia="Comic Sans MS" w:hAnsi="Comic Sans MS" w:cs="Comic Sans MS"/>
          <w:sz w:val="24"/>
        </w:rPr>
        <w:t xml:space="preserve">  € </w:t>
      </w:r>
    </w:p>
    <w:p w:rsidR="00137E18" w:rsidRDefault="00956154" w:rsidP="00137E18">
      <w:pPr>
        <w:pBdr>
          <w:top w:val="single" w:sz="4" w:space="0" w:color="000000"/>
          <w:left w:val="single" w:sz="4" w:space="0" w:color="000000"/>
          <w:bottom w:val="single" w:sz="4" w:space="0" w:color="000000"/>
          <w:right w:val="single" w:sz="4" w:space="0" w:color="000000"/>
        </w:pBdr>
        <w:shd w:val="clear" w:color="auto" w:fill="D9D9D9"/>
        <w:spacing w:after="82"/>
        <w:ind w:left="259" w:hanging="10"/>
      </w:pPr>
      <w:r>
        <w:rPr>
          <w:rFonts w:ascii="Comic Sans MS" w:eastAsia="Comic Sans MS" w:hAnsi="Comic Sans MS" w:cs="Comic Sans MS"/>
          <w:sz w:val="24"/>
        </w:rPr>
        <w:t xml:space="preserve">Je règle par : </w:t>
      </w:r>
      <w:r>
        <w:rPr>
          <w:rFonts w:ascii="Comic Sans MS" w:eastAsia="Comic Sans MS" w:hAnsi="Comic Sans MS" w:cs="Comic Sans MS"/>
          <w:b/>
          <w:sz w:val="36"/>
        </w:rPr>
        <w:t>□</w:t>
      </w:r>
      <w:r>
        <w:rPr>
          <w:rFonts w:ascii="Comic Sans MS" w:eastAsia="Comic Sans MS" w:hAnsi="Comic Sans MS" w:cs="Comic Sans MS"/>
          <w:sz w:val="36"/>
        </w:rPr>
        <w:t xml:space="preserve"> </w:t>
      </w:r>
      <w:r>
        <w:rPr>
          <w:rFonts w:ascii="Comic Sans MS" w:eastAsia="Comic Sans MS" w:hAnsi="Comic Sans MS" w:cs="Comic Sans MS"/>
          <w:sz w:val="24"/>
        </w:rPr>
        <w:t>Chèque n</w:t>
      </w:r>
      <w:r w:rsidR="00137E18">
        <w:rPr>
          <w:rFonts w:ascii="Comic Sans MS" w:eastAsia="Comic Sans MS" w:hAnsi="Comic Sans MS" w:cs="Comic Sans MS"/>
          <w:sz w:val="24"/>
        </w:rPr>
        <w:t>° ....................................</w:t>
      </w:r>
      <w:r>
        <w:rPr>
          <w:rFonts w:ascii="Comic Sans MS" w:eastAsia="Comic Sans MS" w:hAnsi="Comic Sans MS" w:cs="Comic Sans MS"/>
          <w:sz w:val="24"/>
        </w:rPr>
        <w:t xml:space="preserve">  </w:t>
      </w:r>
    </w:p>
    <w:p w:rsidR="00486E36" w:rsidRDefault="00137E18" w:rsidP="00137E18">
      <w:pPr>
        <w:pBdr>
          <w:top w:val="single" w:sz="4" w:space="0" w:color="000000"/>
          <w:left w:val="single" w:sz="4" w:space="0" w:color="000000"/>
          <w:bottom w:val="single" w:sz="4" w:space="0" w:color="000000"/>
          <w:right w:val="single" w:sz="4" w:space="0" w:color="000000"/>
        </w:pBdr>
        <w:shd w:val="clear" w:color="auto" w:fill="D9D9D9"/>
        <w:spacing w:after="82"/>
        <w:ind w:left="259" w:hanging="10"/>
      </w:pPr>
      <w:r>
        <w:rPr>
          <w:rFonts w:ascii="Comic Sans MS" w:eastAsia="Comic Sans MS" w:hAnsi="Comic Sans MS" w:cs="Comic Sans MS"/>
          <w:b/>
          <w:sz w:val="36"/>
        </w:rPr>
        <w:t xml:space="preserve">          </w:t>
      </w:r>
      <w:r w:rsidR="00956154">
        <w:rPr>
          <w:rFonts w:ascii="Comic Sans MS" w:eastAsia="Comic Sans MS" w:hAnsi="Comic Sans MS" w:cs="Comic Sans MS"/>
          <w:b/>
          <w:sz w:val="36"/>
        </w:rPr>
        <w:t>□</w:t>
      </w:r>
      <w:r w:rsidR="00956154">
        <w:rPr>
          <w:rFonts w:ascii="Comic Sans MS" w:eastAsia="Comic Sans MS" w:hAnsi="Comic Sans MS" w:cs="Comic Sans MS"/>
          <w:sz w:val="24"/>
        </w:rPr>
        <w:t xml:space="preserve"> Espèces </w:t>
      </w:r>
    </w:p>
    <w:p w:rsidR="00486E36" w:rsidRDefault="00956154">
      <w:pPr>
        <w:pBdr>
          <w:top w:val="single" w:sz="4" w:space="0" w:color="000000"/>
          <w:left w:val="single" w:sz="4" w:space="0" w:color="000000"/>
          <w:bottom w:val="single" w:sz="4" w:space="0" w:color="000000"/>
          <w:right w:val="single" w:sz="4" w:space="0" w:color="000000"/>
        </w:pBdr>
        <w:shd w:val="clear" w:color="auto" w:fill="D9D9D9"/>
        <w:spacing w:after="210"/>
        <w:ind w:left="249"/>
      </w:pPr>
      <w:r>
        <w:rPr>
          <w:rFonts w:ascii="Times New Roman" w:eastAsia="Times New Roman" w:hAnsi="Times New Roman" w:cs="Times New Roman"/>
          <w:sz w:val="10"/>
        </w:rPr>
        <w:t xml:space="preserve"> </w:t>
      </w:r>
    </w:p>
    <w:p w:rsidR="00486E36" w:rsidRDefault="00956154">
      <w:pPr>
        <w:pStyle w:val="Titre1"/>
        <w:ind w:left="249"/>
      </w:pPr>
      <w:r>
        <w:t>Libellé à l’ordre d</w:t>
      </w:r>
      <w:r w:rsidR="00013CD9">
        <w:t>e</w:t>
      </w:r>
      <w:r>
        <w:t xml:space="preserve"> </w:t>
      </w:r>
      <w:r w:rsidR="00013CD9">
        <w:t>l’Association Vivre à Thil</w:t>
      </w:r>
      <w:r>
        <w:t xml:space="preserve"> </w:t>
      </w:r>
    </w:p>
    <w:p w:rsidR="00486E36" w:rsidRDefault="00FE2BDF" w:rsidP="00F61886">
      <w:pPr>
        <w:spacing w:after="848"/>
        <w:ind w:left="-492" w:firstLine="741"/>
      </w:pPr>
      <w:r w:rsidRPr="003817FC">
        <w:rPr>
          <w:rFonts w:ascii="Times New Roman" w:eastAsia="Times New Roman" w:hAnsi="Times New Roman" w:cs="Times New Roman"/>
          <w:i/>
          <w:sz w:val="20"/>
          <w:u w:val="single" w:color="000000"/>
        </w:rPr>
        <w:t xml:space="preserve">Cadre réservé </w:t>
      </w:r>
      <w:r>
        <w:rPr>
          <w:rFonts w:ascii="Times New Roman" w:eastAsia="Times New Roman" w:hAnsi="Times New Roman" w:cs="Times New Roman"/>
          <w:i/>
          <w:sz w:val="20"/>
          <w:u w:val="single" w:color="000000"/>
        </w:rPr>
        <w:t>à</w:t>
      </w:r>
      <w:r w:rsidRPr="003817FC">
        <w:rPr>
          <w:rFonts w:ascii="Times New Roman" w:eastAsia="Times New Roman" w:hAnsi="Times New Roman" w:cs="Times New Roman"/>
          <w:i/>
          <w:sz w:val="20"/>
          <w:u w:val="single" w:color="000000"/>
        </w:rPr>
        <w:t xml:space="preserve"> L</w:t>
      </w:r>
      <w:r>
        <w:rPr>
          <w:rFonts w:ascii="Times New Roman" w:eastAsia="Times New Roman" w:hAnsi="Times New Roman" w:cs="Times New Roman"/>
          <w:i/>
          <w:sz w:val="20"/>
          <w:u w:val="single" w:color="000000"/>
        </w:rPr>
        <w:t>’</w:t>
      </w:r>
      <w:r w:rsidRPr="003817FC">
        <w:rPr>
          <w:rFonts w:ascii="Times New Roman" w:eastAsia="Times New Roman" w:hAnsi="Times New Roman" w:cs="Times New Roman"/>
          <w:i/>
          <w:sz w:val="20"/>
          <w:u w:val="single" w:color="000000"/>
        </w:rPr>
        <w:t xml:space="preserve">Association </w:t>
      </w:r>
      <w:r>
        <w:rPr>
          <w:rFonts w:ascii="Times New Roman" w:eastAsia="Times New Roman" w:hAnsi="Times New Roman" w:cs="Times New Roman"/>
          <w:i/>
          <w:sz w:val="20"/>
          <w:u w:val="single" w:color="000000"/>
        </w:rPr>
        <w:t>V</w:t>
      </w:r>
      <w:r w:rsidRPr="003817FC">
        <w:rPr>
          <w:rFonts w:ascii="Times New Roman" w:eastAsia="Times New Roman" w:hAnsi="Times New Roman" w:cs="Times New Roman"/>
          <w:i/>
          <w:sz w:val="20"/>
          <w:u w:val="single" w:color="000000"/>
        </w:rPr>
        <w:t>ivre à Thil</w:t>
      </w:r>
      <w:r w:rsidR="006312D6">
        <w:rPr>
          <w:rFonts w:ascii="Times New Roman" w:eastAsia="Times New Roman" w:hAnsi="Times New Roman" w:cs="Times New Roman"/>
          <w:i/>
          <w:sz w:val="20"/>
          <w:u w:val="single" w:color="000000"/>
        </w:rPr>
        <w:t> </w:t>
      </w:r>
      <w:r w:rsidR="006312D6" w:rsidRPr="006312D6">
        <w:rPr>
          <w:rFonts w:ascii="Times New Roman" w:eastAsia="Times New Roman" w:hAnsi="Times New Roman" w:cs="Times New Roman"/>
          <w:i/>
          <w:sz w:val="20"/>
        </w:rPr>
        <w:t xml:space="preserve">: </w:t>
      </w:r>
      <w:r w:rsidRPr="003817FC">
        <w:rPr>
          <w:rFonts w:ascii="Times New Roman" w:eastAsia="Times New Roman" w:hAnsi="Times New Roman" w:cs="Times New Roman"/>
          <w:i/>
          <w:sz w:val="20"/>
        </w:rPr>
        <w:t xml:space="preserve"> </w:t>
      </w:r>
      <w:r w:rsidR="006312D6" w:rsidRPr="006312D6">
        <w:rPr>
          <w:rFonts w:ascii="Arial" w:eastAsia="Arial" w:hAnsi="Arial" w:cs="Arial"/>
          <w:b/>
          <w:color w:val="FF0000"/>
          <w:sz w:val="20"/>
        </w:rPr>
        <w:t>www.commune-thil51.fr/page/vivre-thil.html</w:t>
      </w:r>
    </w:p>
    <w:p w:rsidR="00486E36" w:rsidRDefault="00956154" w:rsidP="0046639C">
      <w:pPr>
        <w:spacing w:after="5" w:line="249" w:lineRule="auto"/>
        <w:ind w:right="1"/>
        <w:jc w:val="both"/>
      </w:pPr>
      <w:r>
        <w:rPr>
          <w:rFonts w:ascii="Comic Sans MS" w:eastAsia="Comic Sans MS" w:hAnsi="Comic Sans MS" w:cs="Comic Sans MS"/>
          <w:sz w:val="24"/>
        </w:rPr>
        <w:t xml:space="preserve">NOM, Prénom :  ....................................................................................................................................... Date et lieu de naissance :  ................................................................................................................... Adresse :  .................................................................................................................................................. Code postal :  ...................... Commune : ..............................................  </w:t>
      </w:r>
      <w:r w:rsidR="002B5BA8">
        <w:rPr>
          <w:rFonts w:ascii="Comic Sans MS" w:eastAsia="Comic Sans MS" w:hAnsi="Comic Sans MS" w:cs="Comic Sans MS"/>
          <w:sz w:val="24"/>
        </w:rPr>
        <w:t>N</w:t>
      </w:r>
      <w:r>
        <w:rPr>
          <w:rFonts w:ascii="Comic Sans MS" w:eastAsia="Comic Sans MS" w:hAnsi="Comic Sans MS" w:cs="Comic Sans MS"/>
          <w:sz w:val="24"/>
        </w:rPr>
        <w:t xml:space="preserve">° tel : .................................. N° de carte d’identité :  ........................................................................................................................ Délivrée le : ............................  Par ........................................................................................................ Votre adresse </w:t>
      </w:r>
      <w:r w:rsidR="00137E18">
        <w:rPr>
          <w:rFonts w:ascii="Comic Sans MS" w:eastAsia="Comic Sans MS" w:hAnsi="Comic Sans MS" w:cs="Comic Sans MS"/>
          <w:sz w:val="24"/>
        </w:rPr>
        <w:t>email</w:t>
      </w:r>
      <w:r>
        <w:rPr>
          <w:rFonts w:ascii="Comic Sans MS" w:eastAsia="Comic Sans MS" w:hAnsi="Comic Sans MS" w:cs="Comic Sans MS"/>
          <w:sz w:val="24"/>
        </w:rPr>
        <w:t xml:space="preserve"> : ............................................................................................................................ </w:t>
      </w:r>
    </w:p>
    <w:p w:rsidR="00486E36" w:rsidRDefault="00956154">
      <w:pPr>
        <w:spacing w:after="45"/>
        <w:ind w:left="264"/>
      </w:pPr>
      <w:r>
        <w:rPr>
          <w:rFonts w:ascii="Comic Sans MS" w:eastAsia="Comic Sans MS" w:hAnsi="Comic Sans MS" w:cs="Comic Sans MS"/>
          <w:sz w:val="18"/>
        </w:rPr>
        <w:t xml:space="preserve"> </w:t>
      </w:r>
    </w:p>
    <w:p w:rsidR="00486E36" w:rsidRDefault="00956154">
      <w:pPr>
        <w:spacing w:after="0" w:line="295" w:lineRule="auto"/>
        <w:ind w:left="469" w:right="119" w:hanging="10"/>
        <w:jc w:val="center"/>
      </w:pPr>
      <w:r>
        <w:rPr>
          <w:rFonts w:ascii="Arial" w:eastAsia="Arial" w:hAnsi="Arial" w:cs="Arial"/>
          <w:b/>
          <w:sz w:val="24"/>
          <w:u w:val="single" w:color="000000"/>
        </w:rPr>
        <w:t xml:space="preserve">Munissez vous de ce bulletin dûment rempli ainsi </w:t>
      </w:r>
      <w:r w:rsidRPr="006312D6">
        <w:rPr>
          <w:rFonts w:ascii="Arial" w:eastAsia="Arial" w:hAnsi="Arial" w:cs="Arial"/>
          <w:b/>
          <w:sz w:val="24"/>
          <w:u w:val="single"/>
        </w:rPr>
        <w:t>que de</w:t>
      </w:r>
      <w:r>
        <w:rPr>
          <w:rFonts w:ascii="Arial" w:eastAsia="Arial" w:hAnsi="Arial" w:cs="Arial"/>
          <w:b/>
          <w:sz w:val="24"/>
          <w:u w:val="single" w:color="000000"/>
        </w:rPr>
        <w:t xml:space="preserve"> votre règlement lors des permanences (cf. horaires ci-dessous)</w:t>
      </w:r>
      <w:r>
        <w:rPr>
          <w:rFonts w:ascii="Arial" w:eastAsia="Arial" w:hAnsi="Arial" w:cs="Arial"/>
          <w:b/>
          <w:sz w:val="24"/>
        </w:rPr>
        <w:t xml:space="preserve"> </w:t>
      </w:r>
    </w:p>
    <w:p w:rsidR="00486E36" w:rsidRDefault="00956154" w:rsidP="0046639C">
      <w:pPr>
        <w:spacing w:after="137"/>
        <w:ind w:left="309"/>
        <w:jc w:val="center"/>
      </w:pPr>
      <w:r>
        <w:rPr>
          <w:rFonts w:ascii="Arial" w:eastAsia="Arial" w:hAnsi="Arial" w:cs="Arial"/>
          <w:b/>
          <w:sz w:val="14"/>
        </w:rPr>
        <w:t xml:space="preserve"> </w:t>
      </w:r>
      <w:r>
        <w:rPr>
          <w:rFonts w:ascii="Arial" w:eastAsia="Arial" w:hAnsi="Arial" w:cs="Arial"/>
          <w:b/>
          <w:sz w:val="24"/>
          <w:u w:val="single" w:color="000000"/>
        </w:rPr>
        <w:t>En cas d’envoi postal adressez-le (adresse ci-dess</w:t>
      </w:r>
      <w:r w:rsidR="006312D6">
        <w:rPr>
          <w:rFonts w:ascii="Arial" w:eastAsia="Arial" w:hAnsi="Arial" w:cs="Arial"/>
          <w:b/>
          <w:sz w:val="24"/>
          <w:u w:val="single" w:color="000000"/>
        </w:rPr>
        <w:t>o</w:t>
      </w:r>
      <w:r>
        <w:rPr>
          <w:rFonts w:ascii="Arial" w:eastAsia="Arial" w:hAnsi="Arial" w:cs="Arial"/>
          <w:b/>
          <w:sz w:val="24"/>
          <w:u w:val="single" w:color="000000"/>
        </w:rPr>
        <w:t xml:space="preserve">us) avant </w:t>
      </w:r>
      <w:r w:rsidRPr="00330EB3">
        <w:rPr>
          <w:rFonts w:ascii="Arial" w:eastAsia="Arial" w:hAnsi="Arial" w:cs="Arial"/>
          <w:b/>
          <w:color w:val="auto"/>
          <w:sz w:val="24"/>
          <w:u w:val="single" w:color="000000"/>
        </w:rPr>
        <w:t xml:space="preserve">le </w:t>
      </w:r>
      <w:r w:rsidR="00C644A3">
        <w:rPr>
          <w:rFonts w:ascii="Arial" w:eastAsia="Arial" w:hAnsi="Arial" w:cs="Arial"/>
          <w:b/>
          <w:color w:val="auto"/>
          <w:sz w:val="24"/>
          <w:u w:val="single"/>
        </w:rPr>
        <w:t>25</w:t>
      </w:r>
      <w:bookmarkStart w:id="0" w:name="_GoBack"/>
      <w:bookmarkEnd w:id="0"/>
      <w:r w:rsidR="00707426" w:rsidRPr="00330EB3">
        <w:rPr>
          <w:rFonts w:ascii="Arial" w:eastAsia="Arial" w:hAnsi="Arial" w:cs="Arial"/>
          <w:b/>
          <w:color w:val="auto"/>
          <w:sz w:val="24"/>
          <w:u w:val="single"/>
        </w:rPr>
        <w:t xml:space="preserve"> </w:t>
      </w:r>
      <w:r w:rsidR="00C644A3">
        <w:rPr>
          <w:rFonts w:ascii="Arial" w:eastAsia="Arial" w:hAnsi="Arial" w:cs="Arial"/>
          <w:b/>
          <w:color w:val="auto"/>
          <w:sz w:val="24"/>
          <w:u w:val="single"/>
        </w:rPr>
        <w:t>mai 2019</w:t>
      </w:r>
      <w:r w:rsidR="00707426" w:rsidRPr="00707426">
        <w:rPr>
          <w:rFonts w:ascii="Arial" w:eastAsia="Arial" w:hAnsi="Arial" w:cs="Arial"/>
          <w:b/>
          <w:color w:val="auto"/>
          <w:sz w:val="24"/>
          <w:u w:val="single"/>
        </w:rPr>
        <w:t xml:space="preserve"> avec</w:t>
      </w:r>
      <w:r w:rsidRPr="00707426">
        <w:rPr>
          <w:rFonts w:ascii="Arial" w:eastAsia="Arial" w:hAnsi="Arial" w:cs="Arial"/>
          <w:b/>
          <w:sz w:val="24"/>
          <w:u w:val="single"/>
        </w:rPr>
        <w:t xml:space="preserve"> une</w:t>
      </w:r>
      <w:r>
        <w:rPr>
          <w:rFonts w:ascii="Arial" w:eastAsia="Arial" w:hAnsi="Arial" w:cs="Arial"/>
          <w:b/>
          <w:sz w:val="24"/>
          <w:u w:val="single" w:color="000000"/>
        </w:rPr>
        <w:t xml:space="preserve"> enveloppe timbrée à votre adresse</w:t>
      </w:r>
      <w:r>
        <w:rPr>
          <w:rFonts w:ascii="Arial" w:eastAsia="Arial" w:hAnsi="Arial" w:cs="Arial"/>
          <w:b/>
          <w:sz w:val="24"/>
        </w:rPr>
        <w:t xml:space="preserve">   </w:t>
      </w:r>
    </w:p>
    <w:p w:rsidR="00486E36" w:rsidRDefault="00956154">
      <w:pPr>
        <w:spacing w:after="212"/>
        <w:ind w:left="298"/>
        <w:jc w:val="center"/>
      </w:pPr>
      <w:r>
        <w:rPr>
          <w:rFonts w:ascii="Comic Sans MS" w:eastAsia="Comic Sans MS" w:hAnsi="Comic Sans MS" w:cs="Comic Sans MS"/>
          <w:sz w:val="12"/>
        </w:rPr>
        <w:t xml:space="preserve"> </w:t>
      </w:r>
    </w:p>
    <w:p w:rsidR="00486E36" w:rsidRDefault="00B07C88">
      <w:pPr>
        <w:pStyle w:val="Titre1"/>
        <w:shd w:val="clear" w:color="auto" w:fill="E5E5E5"/>
        <w:ind w:left="264"/>
      </w:pPr>
      <w:r>
        <w:rPr>
          <w:rFonts w:ascii="Broadway" w:eastAsia="Broadway" w:hAnsi="Broadway" w:cs="Broadway"/>
          <w:b w:val="0"/>
          <w:sz w:val="36"/>
        </w:rPr>
        <w:t>PERMANENCES A LA MAIRIE</w:t>
      </w:r>
      <w:r w:rsidR="00956154">
        <w:rPr>
          <w:rFonts w:ascii="Broadway" w:eastAsia="Broadway" w:hAnsi="Broadway" w:cs="Broadway"/>
          <w:b w:val="0"/>
          <w:sz w:val="36"/>
        </w:rPr>
        <w:t xml:space="preserve"> </w:t>
      </w:r>
    </w:p>
    <w:p w:rsidR="00486E36" w:rsidRDefault="00137E18">
      <w:pPr>
        <w:pBdr>
          <w:top w:val="single" w:sz="4" w:space="0" w:color="000000"/>
          <w:left w:val="single" w:sz="4" w:space="0" w:color="000000"/>
          <w:bottom w:val="single" w:sz="4" w:space="0" w:color="000000"/>
          <w:right w:val="single" w:sz="4" w:space="0" w:color="000000"/>
        </w:pBdr>
        <w:shd w:val="clear" w:color="auto" w:fill="E5E5E5"/>
        <w:spacing w:after="144"/>
        <w:ind w:left="264"/>
        <w:jc w:val="center"/>
      </w:pPr>
      <w:r>
        <w:rPr>
          <w:rFonts w:ascii="Broadway" w:eastAsia="Broadway" w:hAnsi="Broadway" w:cs="Broadway"/>
          <w:sz w:val="28"/>
        </w:rPr>
        <w:t>Place de la mairie</w:t>
      </w:r>
      <w:r w:rsidR="00956154">
        <w:rPr>
          <w:rFonts w:ascii="Broadway" w:eastAsia="Broadway" w:hAnsi="Broadway" w:cs="Broadway"/>
          <w:sz w:val="28"/>
        </w:rPr>
        <w:t xml:space="preserve"> </w:t>
      </w:r>
      <w:r w:rsidR="006312D6">
        <w:rPr>
          <w:rFonts w:ascii="Broadway" w:eastAsia="Broadway" w:hAnsi="Broadway" w:cs="Broadway"/>
          <w:sz w:val="28"/>
        </w:rPr>
        <w:t>51220 THIL</w:t>
      </w:r>
    </w:p>
    <w:p w:rsidR="00330EB3" w:rsidRDefault="0046639C">
      <w:pPr>
        <w:pBdr>
          <w:top w:val="single" w:sz="4" w:space="0" w:color="000000"/>
          <w:left w:val="single" w:sz="4" w:space="0" w:color="000000"/>
          <w:bottom w:val="single" w:sz="4" w:space="0" w:color="000000"/>
          <w:right w:val="single" w:sz="4" w:space="0" w:color="000000"/>
        </w:pBdr>
        <w:shd w:val="clear" w:color="auto" w:fill="E5E5E5"/>
        <w:spacing w:after="202" w:line="239" w:lineRule="auto"/>
        <w:ind w:left="264"/>
        <w:rPr>
          <w:rFonts w:ascii="Comic Sans MS" w:eastAsia="Comic Sans MS" w:hAnsi="Comic Sans MS" w:cs="Comic Sans MS"/>
          <w:b/>
          <w:color w:val="FF0000"/>
          <w:sz w:val="24"/>
        </w:rPr>
      </w:pPr>
      <w:r>
        <w:rPr>
          <w:rFonts w:ascii="Comic Sans MS" w:eastAsia="Comic Sans MS" w:hAnsi="Comic Sans MS" w:cs="Comic Sans MS"/>
          <w:b/>
          <w:color w:val="FF0000"/>
          <w:sz w:val="24"/>
        </w:rPr>
        <w:t xml:space="preserve">Le samedi </w:t>
      </w:r>
      <w:r w:rsidR="000C4C9A">
        <w:rPr>
          <w:rFonts w:ascii="Comic Sans MS" w:eastAsia="Comic Sans MS" w:hAnsi="Comic Sans MS" w:cs="Comic Sans MS"/>
          <w:b/>
          <w:color w:val="FF0000"/>
          <w:sz w:val="24"/>
        </w:rPr>
        <w:t>11</w:t>
      </w:r>
      <w:r>
        <w:rPr>
          <w:rFonts w:ascii="Comic Sans MS" w:eastAsia="Comic Sans MS" w:hAnsi="Comic Sans MS" w:cs="Comic Sans MS"/>
          <w:b/>
          <w:color w:val="FF0000"/>
          <w:sz w:val="24"/>
        </w:rPr>
        <w:t xml:space="preserve"> mai de 10h à 12h</w:t>
      </w:r>
      <w:r w:rsidR="00330EB3">
        <w:rPr>
          <w:rFonts w:ascii="Comic Sans MS" w:eastAsia="Comic Sans MS" w:hAnsi="Comic Sans MS" w:cs="Comic Sans MS"/>
          <w:b/>
          <w:color w:val="FF0000"/>
          <w:sz w:val="24"/>
        </w:rPr>
        <w:t xml:space="preserve"> (réservé uniquement aux habitants de THIL)</w:t>
      </w:r>
    </w:p>
    <w:p w:rsidR="0046639C" w:rsidRDefault="00330EB3">
      <w:pPr>
        <w:pBdr>
          <w:top w:val="single" w:sz="4" w:space="0" w:color="000000"/>
          <w:left w:val="single" w:sz="4" w:space="0" w:color="000000"/>
          <w:bottom w:val="single" w:sz="4" w:space="0" w:color="000000"/>
          <w:right w:val="single" w:sz="4" w:space="0" w:color="000000"/>
        </w:pBdr>
        <w:shd w:val="clear" w:color="auto" w:fill="E5E5E5"/>
        <w:spacing w:after="202" w:line="239" w:lineRule="auto"/>
        <w:ind w:left="264"/>
        <w:rPr>
          <w:rFonts w:ascii="Comic Sans MS" w:eastAsia="Comic Sans MS" w:hAnsi="Comic Sans MS" w:cs="Comic Sans MS"/>
          <w:b/>
          <w:color w:val="FF0000"/>
          <w:sz w:val="24"/>
        </w:rPr>
      </w:pPr>
      <w:r>
        <w:rPr>
          <w:rFonts w:ascii="Comic Sans MS" w:eastAsia="Comic Sans MS" w:hAnsi="Comic Sans MS" w:cs="Comic Sans MS"/>
          <w:b/>
          <w:color w:val="FF0000"/>
          <w:sz w:val="24"/>
        </w:rPr>
        <w:t xml:space="preserve">Le </w:t>
      </w:r>
      <w:r w:rsidR="000C4C9A">
        <w:rPr>
          <w:rFonts w:ascii="Comic Sans MS" w:eastAsia="Comic Sans MS" w:hAnsi="Comic Sans MS" w:cs="Comic Sans MS"/>
          <w:b/>
          <w:color w:val="FF0000"/>
          <w:sz w:val="24"/>
        </w:rPr>
        <w:t>mardi 14 mai 18h à 19h</w:t>
      </w:r>
    </w:p>
    <w:p w:rsidR="0046639C" w:rsidRDefault="000C4C9A">
      <w:pPr>
        <w:pBdr>
          <w:top w:val="single" w:sz="4" w:space="0" w:color="000000"/>
          <w:left w:val="single" w:sz="4" w:space="0" w:color="000000"/>
          <w:bottom w:val="single" w:sz="4" w:space="0" w:color="000000"/>
          <w:right w:val="single" w:sz="4" w:space="0" w:color="000000"/>
        </w:pBdr>
        <w:shd w:val="clear" w:color="auto" w:fill="E5E5E5"/>
        <w:spacing w:after="202" w:line="239" w:lineRule="auto"/>
        <w:ind w:left="264"/>
        <w:rPr>
          <w:rFonts w:ascii="Comic Sans MS" w:eastAsia="Comic Sans MS" w:hAnsi="Comic Sans MS" w:cs="Comic Sans MS"/>
          <w:b/>
          <w:color w:val="FF0000"/>
          <w:sz w:val="24"/>
        </w:rPr>
      </w:pPr>
      <w:r>
        <w:rPr>
          <w:rFonts w:ascii="Comic Sans MS" w:eastAsia="Comic Sans MS" w:hAnsi="Comic Sans MS" w:cs="Comic Sans MS"/>
          <w:b/>
          <w:color w:val="FF0000"/>
          <w:sz w:val="24"/>
        </w:rPr>
        <w:t>Samedi 18</w:t>
      </w:r>
      <w:r w:rsidR="0046639C">
        <w:rPr>
          <w:rFonts w:ascii="Comic Sans MS" w:eastAsia="Comic Sans MS" w:hAnsi="Comic Sans MS" w:cs="Comic Sans MS"/>
          <w:b/>
          <w:color w:val="FF0000"/>
          <w:sz w:val="24"/>
        </w:rPr>
        <w:t xml:space="preserve"> mai 1</w:t>
      </w:r>
      <w:r>
        <w:rPr>
          <w:rFonts w:ascii="Comic Sans MS" w:eastAsia="Comic Sans MS" w:hAnsi="Comic Sans MS" w:cs="Comic Sans MS"/>
          <w:b/>
          <w:color w:val="FF0000"/>
          <w:sz w:val="24"/>
        </w:rPr>
        <w:t>0</w:t>
      </w:r>
      <w:r w:rsidR="0046639C">
        <w:rPr>
          <w:rFonts w:ascii="Comic Sans MS" w:eastAsia="Comic Sans MS" w:hAnsi="Comic Sans MS" w:cs="Comic Sans MS"/>
          <w:b/>
          <w:color w:val="FF0000"/>
          <w:sz w:val="24"/>
        </w:rPr>
        <w:t xml:space="preserve">h à </w:t>
      </w:r>
      <w:r>
        <w:rPr>
          <w:rFonts w:ascii="Comic Sans MS" w:eastAsia="Comic Sans MS" w:hAnsi="Comic Sans MS" w:cs="Comic Sans MS"/>
          <w:b/>
          <w:color w:val="FF0000"/>
          <w:sz w:val="24"/>
        </w:rPr>
        <w:t>12</w:t>
      </w:r>
      <w:r w:rsidR="0046639C">
        <w:rPr>
          <w:rFonts w:ascii="Comic Sans MS" w:eastAsia="Comic Sans MS" w:hAnsi="Comic Sans MS" w:cs="Comic Sans MS"/>
          <w:b/>
          <w:color w:val="FF0000"/>
          <w:sz w:val="24"/>
        </w:rPr>
        <w:t xml:space="preserve">h et samedi </w:t>
      </w:r>
      <w:r>
        <w:rPr>
          <w:rFonts w:ascii="Comic Sans MS" w:eastAsia="Comic Sans MS" w:hAnsi="Comic Sans MS" w:cs="Comic Sans MS"/>
          <w:b/>
          <w:color w:val="FF0000"/>
          <w:sz w:val="24"/>
        </w:rPr>
        <w:t>25</w:t>
      </w:r>
      <w:r w:rsidR="0046639C">
        <w:rPr>
          <w:rFonts w:ascii="Comic Sans MS" w:eastAsia="Comic Sans MS" w:hAnsi="Comic Sans MS" w:cs="Comic Sans MS"/>
          <w:b/>
          <w:color w:val="FF0000"/>
          <w:sz w:val="24"/>
        </w:rPr>
        <w:t xml:space="preserve"> mai</w:t>
      </w:r>
      <w:r w:rsidR="00FC67F3">
        <w:rPr>
          <w:rFonts w:ascii="Comic Sans MS" w:eastAsia="Comic Sans MS" w:hAnsi="Comic Sans MS" w:cs="Comic Sans MS"/>
          <w:b/>
          <w:color w:val="FF0000"/>
          <w:sz w:val="24"/>
        </w:rPr>
        <w:t xml:space="preserve"> à</w:t>
      </w:r>
      <w:r w:rsidR="0046639C">
        <w:rPr>
          <w:rFonts w:ascii="Comic Sans MS" w:eastAsia="Comic Sans MS" w:hAnsi="Comic Sans MS" w:cs="Comic Sans MS"/>
          <w:b/>
          <w:color w:val="FF0000"/>
          <w:sz w:val="24"/>
        </w:rPr>
        <w:t xml:space="preserve"> 10h à 12h </w:t>
      </w:r>
    </w:p>
    <w:p w:rsidR="00486E36" w:rsidRDefault="00956154" w:rsidP="002B5BA8">
      <w:pPr>
        <w:spacing w:after="0"/>
      </w:pPr>
      <w:r>
        <w:rPr>
          <w:rFonts w:ascii="Comic Sans MS" w:eastAsia="Comic Sans MS" w:hAnsi="Comic Sans MS" w:cs="Comic Sans MS"/>
          <w:b/>
          <w:sz w:val="14"/>
        </w:rPr>
        <w:lastRenderedPageBreak/>
        <w:t xml:space="preserve"> </w:t>
      </w:r>
    </w:p>
    <w:p w:rsidR="00486E36" w:rsidRDefault="00956154">
      <w:pPr>
        <w:spacing w:after="0"/>
        <w:ind w:right="509"/>
        <w:jc w:val="center"/>
      </w:pPr>
      <w:r>
        <w:rPr>
          <w:rFonts w:ascii="Impact" w:eastAsia="Impact" w:hAnsi="Impact" w:cs="Impact"/>
          <w:sz w:val="40"/>
        </w:rPr>
        <w:t xml:space="preserve">ATTESTATION </w:t>
      </w:r>
    </w:p>
    <w:p w:rsidR="00486E36" w:rsidRDefault="00956154">
      <w:pPr>
        <w:spacing w:after="0"/>
        <w:ind w:left="3805"/>
      </w:pPr>
      <w:r>
        <w:rPr>
          <w:rFonts w:ascii="Comic Sans MS" w:eastAsia="Comic Sans MS" w:hAnsi="Comic Sans MS" w:cs="Comic Sans MS"/>
        </w:rPr>
        <w:t xml:space="preserve"> </w:t>
      </w:r>
    </w:p>
    <w:p w:rsidR="00486E36" w:rsidRDefault="00013CD9">
      <w:pPr>
        <w:spacing w:after="0" w:line="248" w:lineRule="auto"/>
        <w:ind w:left="333" w:right="4" w:hanging="10"/>
        <w:jc w:val="both"/>
      </w:pPr>
      <w:r w:rsidRPr="00013CD9">
        <w:rPr>
          <w:rFonts w:ascii="Comic Sans MS" w:eastAsia="Comic Sans MS" w:hAnsi="Comic Sans MS" w:cs="Comic Sans MS"/>
          <w:color w:val="auto"/>
        </w:rPr>
        <w:t xml:space="preserve">Je </w:t>
      </w:r>
      <w:r w:rsidRPr="00013CD9">
        <w:rPr>
          <w:rFonts w:ascii="Comic Sans MS" w:eastAsia="Comic Sans MS" w:hAnsi="Comic Sans MS" w:cs="Comic Sans MS"/>
          <w:color w:val="auto"/>
        </w:rPr>
        <w:tab/>
      </w:r>
      <w:r w:rsidR="00C4098A" w:rsidRPr="00013CD9">
        <w:rPr>
          <w:rFonts w:ascii="Comic Sans MS" w:eastAsia="Comic Sans MS" w:hAnsi="Comic Sans MS" w:cs="Comic Sans MS"/>
          <w:color w:val="auto"/>
        </w:rPr>
        <w:t>soussigné</w:t>
      </w:r>
      <w:r w:rsidRPr="00013CD9">
        <w:rPr>
          <w:rFonts w:ascii="Comic Sans MS" w:eastAsia="Comic Sans MS" w:hAnsi="Comic Sans MS" w:cs="Comic Sans MS"/>
          <w:color w:val="auto"/>
        </w:rPr>
        <w:t>(e)</w:t>
      </w:r>
      <w:r w:rsidRPr="00013CD9">
        <w:rPr>
          <w:rFonts w:ascii="Comic Sans MS" w:eastAsia="Comic Sans MS" w:hAnsi="Comic Sans MS" w:cs="Comic Sans MS"/>
          <w:color w:val="auto"/>
        </w:rPr>
        <w:tab/>
        <w:t>Nom……………………………………………………….</w:t>
      </w:r>
      <w:r>
        <w:rPr>
          <w:rFonts w:ascii="Comic Sans MS" w:eastAsia="Comic Sans MS" w:hAnsi="Comic Sans MS" w:cs="Comic Sans MS"/>
          <w:color w:val="auto"/>
        </w:rPr>
        <w:t xml:space="preserve"> </w:t>
      </w:r>
      <w:r w:rsidR="002B5BA8" w:rsidRPr="00013CD9">
        <w:rPr>
          <w:rFonts w:ascii="Comic Sans MS" w:eastAsia="Comic Sans MS" w:hAnsi="Comic Sans MS" w:cs="Comic Sans MS"/>
          <w:color w:val="auto"/>
        </w:rPr>
        <w:t>Prénom</w:t>
      </w:r>
      <w:r w:rsidRPr="00013CD9">
        <w:rPr>
          <w:rFonts w:ascii="Comic Sans MS" w:eastAsia="Comic Sans MS" w:hAnsi="Comic Sans MS" w:cs="Comic Sans MS"/>
          <w:color w:val="auto"/>
        </w:rPr>
        <w:t>………………………………………………………………</w:t>
      </w:r>
      <w:r w:rsidR="00956154" w:rsidRPr="00013CD9">
        <w:rPr>
          <w:rFonts w:ascii="Comic Sans MS" w:eastAsia="Comic Sans MS" w:hAnsi="Comic Sans MS" w:cs="Comic Sans MS"/>
          <w:color w:val="auto"/>
        </w:rPr>
        <w:t xml:space="preserve">  </w:t>
      </w:r>
      <w:r w:rsidRPr="00013CD9">
        <w:rPr>
          <w:rFonts w:ascii="Comic Sans MS" w:eastAsia="Comic Sans MS" w:hAnsi="Comic Sans MS" w:cs="Comic Sans MS"/>
          <w:color w:val="auto"/>
        </w:rPr>
        <w:t>Domicilié(e)</w:t>
      </w:r>
      <w:r w:rsidR="00956154" w:rsidRPr="00013CD9">
        <w:rPr>
          <w:rFonts w:ascii="Comic Sans MS" w:eastAsia="Comic Sans MS" w:hAnsi="Comic Sans MS" w:cs="Comic Sans MS"/>
          <w:color w:val="auto"/>
        </w:rPr>
        <w:t>....................................................................................................................................................................</w:t>
      </w:r>
      <w:r w:rsidRPr="00013CD9">
        <w:rPr>
          <w:rFonts w:ascii="Comic Sans MS" w:eastAsia="Comic Sans MS" w:hAnsi="Comic Sans MS" w:cs="Comic Sans MS"/>
          <w:color w:val="auto"/>
        </w:rPr>
        <w:t>............................................................................................................................................................................</w:t>
      </w:r>
      <w:r w:rsidR="00956154" w:rsidRPr="00013CD9">
        <w:rPr>
          <w:rFonts w:ascii="Comic Sans MS" w:eastAsia="Comic Sans MS" w:hAnsi="Comic Sans MS" w:cs="Comic Sans MS"/>
          <w:color w:val="auto"/>
        </w:rPr>
        <w:t xml:space="preserve">   </w:t>
      </w:r>
      <w:r w:rsidR="00956154">
        <w:rPr>
          <w:rFonts w:ascii="Comic Sans MS" w:eastAsia="Comic Sans MS" w:hAnsi="Comic Sans MS" w:cs="Comic Sans MS"/>
        </w:rPr>
        <w:t>.............................................................................................................................................................</w:t>
      </w:r>
      <w:r>
        <w:rPr>
          <w:rFonts w:ascii="Comic Sans MS" w:eastAsia="Comic Sans MS" w:hAnsi="Comic Sans MS" w:cs="Comic Sans MS"/>
        </w:rPr>
        <w:t>....................Désignation</w:t>
      </w:r>
      <w:r>
        <w:rPr>
          <w:rFonts w:ascii="Comic Sans MS" w:eastAsia="Comic Sans MS" w:hAnsi="Comic Sans MS" w:cs="Comic Sans MS"/>
        </w:rPr>
        <w:tab/>
        <w:t>succincte</w:t>
      </w:r>
      <w:r>
        <w:rPr>
          <w:rFonts w:ascii="Comic Sans MS" w:eastAsia="Comic Sans MS" w:hAnsi="Comic Sans MS" w:cs="Comic Sans MS"/>
        </w:rPr>
        <w:tab/>
        <w:t>des</w:t>
      </w:r>
      <w:r>
        <w:rPr>
          <w:rFonts w:ascii="Comic Sans MS" w:eastAsia="Comic Sans MS" w:hAnsi="Comic Sans MS" w:cs="Comic Sans MS"/>
        </w:rPr>
        <w:tab/>
        <w:t>objets</w:t>
      </w:r>
      <w:r>
        <w:rPr>
          <w:rFonts w:ascii="Comic Sans MS" w:eastAsia="Comic Sans MS" w:hAnsi="Comic Sans MS" w:cs="Comic Sans MS"/>
        </w:rPr>
        <w:tab/>
      </w:r>
      <w:r w:rsidR="00B30359">
        <w:rPr>
          <w:rFonts w:ascii="Comic Sans MS" w:eastAsia="Comic Sans MS" w:hAnsi="Comic Sans MS" w:cs="Comic Sans MS"/>
        </w:rPr>
        <w:t xml:space="preserve"> </w:t>
      </w:r>
      <w:r w:rsidR="00956154">
        <w:rPr>
          <w:rFonts w:ascii="Comic Sans MS" w:eastAsia="Comic Sans MS" w:hAnsi="Comic Sans MS" w:cs="Comic Sans MS"/>
        </w:rPr>
        <w:t xml:space="preserve">proposés </w:t>
      </w:r>
      <w:r>
        <w:rPr>
          <w:rFonts w:ascii="Comic Sans MS" w:eastAsia="Comic Sans MS" w:hAnsi="Comic Sans MS" w:cs="Comic Sans MS"/>
        </w:rPr>
        <w:t>………………………………………………………………………...</w:t>
      </w:r>
      <w:r w:rsidR="00956154">
        <w:rPr>
          <w:rFonts w:ascii="Comic Sans MS" w:eastAsia="Comic Sans MS" w:hAnsi="Comic Sans MS" w:cs="Comic Sans MS"/>
        </w:rPr>
        <w:t xml:space="preserve">........................................................................................................ </w:t>
      </w:r>
      <w:r>
        <w:rPr>
          <w:rFonts w:ascii="Comic Sans MS" w:eastAsia="Comic Sans MS" w:hAnsi="Comic Sans MS" w:cs="Comic Sans MS"/>
        </w:rPr>
        <w:t>…………………………………………………………………………………………………………………………………………………………………………...</w:t>
      </w:r>
      <w:r w:rsidR="00956154">
        <w:rPr>
          <w:rFonts w:ascii="Comic Sans MS" w:eastAsia="Comic Sans MS" w:hAnsi="Comic Sans MS" w:cs="Comic Sans MS"/>
        </w:rPr>
        <w:t xml:space="preserve">  ...........................................................................................................................................................................................</w:t>
      </w:r>
      <w:r>
        <w:rPr>
          <w:rFonts w:ascii="Comic Sans MS" w:eastAsia="Comic Sans MS" w:hAnsi="Comic Sans MS" w:cs="Comic Sans MS"/>
        </w:rPr>
        <w:t>...............................................................................................................................................................................</w:t>
      </w:r>
      <w:r w:rsidR="00956154">
        <w:rPr>
          <w:rFonts w:ascii="Comic Sans MS" w:eastAsia="Comic Sans MS" w:hAnsi="Comic Sans MS" w:cs="Comic Sans MS"/>
        </w:rPr>
        <w:t xml:space="preserve">............................................................................................................................................................................... </w:t>
      </w:r>
    </w:p>
    <w:p w:rsidR="00486E36" w:rsidRDefault="00956154">
      <w:pPr>
        <w:spacing w:after="24"/>
        <w:ind w:left="264"/>
      </w:pPr>
      <w:r>
        <w:rPr>
          <w:rFonts w:ascii="Comic Sans MS" w:eastAsia="Comic Sans MS" w:hAnsi="Comic Sans MS" w:cs="Comic Sans MS"/>
          <w:sz w:val="18"/>
        </w:rPr>
        <w:t xml:space="preserve"> </w:t>
      </w:r>
    </w:p>
    <w:p w:rsidR="00486E36" w:rsidRDefault="00956154">
      <w:pPr>
        <w:spacing w:after="0" w:line="248" w:lineRule="auto"/>
        <w:ind w:left="333" w:right="4" w:hanging="10"/>
        <w:jc w:val="both"/>
        <w:rPr>
          <w:rFonts w:ascii="Comic Sans MS" w:eastAsia="Comic Sans MS" w:hAnsi="Comic Sans MS" w:cs="Comic Sans MS"/>
        </w:rPr>
      </w:pPr>
      <w:r>
        <w:rPr>
          <w:rFonts w:ascii="Comic Sans MS" w:eastAsia="Comic Sans MS" w:hAnsi="Comic Sans MS" w:cs="Comic Sans MS"/>
        </w:rPr>
        <w:t xml:space="preserve">Par la présente, je dégage les organisateurs de toutes poursuites juridiques que pourraient entraîner de fausses déclarations de ma part. </w:t>
      </w:r>
    </w:p>
    <w:p w:rsidR="0046639C" w:rsidRPr="00B07C88" w:rsidRDefault="0046639C" w:rsidP="0046639C">
      <w:pPr>
        <w:spacing w:after="0" w:line="240" w:lineRule="auto"/>
        <w:ind w:firstLine="323"/>
        <w:rPr>
          <w:rFonts w:ascii="Comic Sans MS" w:eastAsia="Times New Roman" w:hAnsi="Comic Sans MS" w:cs="Times New Roman"/>
          <w:color w:val="auto"/>
        </w:rPr>
      </w:pPr>
      <w:r w:rsidRPr="00B07C88">
        <w:rPr>
          <w:rFonts w:ascii="Comic Sans MS" w:eastAsia="Times New Roman" w:hAnsi="Comic Sans MS" w:cs="Times New Roman"/>
          <w:color w:val="auto"/>
        </w:rPr>
        <w:t>Déclare sur l’honneur :</w:t>
      </w:r>
    </w:p>
    <w:p w:rsidR="0046639C" w:rsidRPr="0046639C" w:rsidRDefault="002B5BA8" w:rsidP="0046639C">
      <w:pPr>
        <w:spacing w:after="0" w:line="240" w:lineRule="auto"/>
        <w:ind w:firstLine="708"/>
        <w:rPr>
          <w:rFonts w:ascii="Comic Sans MS" w:eastAsia="Times New Roman" w:hAnsi="Comic Sans MS" w:cs="Times New Roman"/>
          <w:color w:val="auto"/>
        </w:rPr>
      </w:pPr>
      <w:r w:rsidRPr="0046639C">
        <w:rPr>
          <w:rFonts w:ascii="Comic Sans MS" w:eastAsia="Times New Roman" w:hAnsi="Comic Sans MS" w:cs="Times New Roman"/>
          <w:color w:val="auto"/>
        </w:rPr>
        <w:t>De</w:t>
      </w:r>
      <w:r w:rsidR="0046639C" w:rsidRPr="0046639C">
        <w:rPr>
          <w:rFonts w:ascii="Comic Sans MS" w:eastAsia="Times New Roman" w:hAnsi="Comic Sans MS" w:cs="Times New Roman"/>
          <w:color w:val="auto"/>
        </w:rPr>
        <w:t xml:space="preserve"> ne pas être commerçant (e)</w:t>
      </w:r>
    </w:p>
    <w:p w:rsidR="0046639C" w:rsidRPr="0046639C" w:rsidRDefault="002B5BA8" w:rsidP="0046639C">
      <w:pPr>
        <w:spacing w:after="0" w:line="240" w:lineRule="auto"/>
        <w:ind w:firstLine="708"/>
        <w:rPr>
          <w:rFonts w:ascii="Comic Sans MS" w:eastAsia="Times New Roman" w:hAnsi="Comic Sans MS" w:cs="Times New Roman"/>
          <w:color w:val="auto"/>
        </w:rPr>
      </w:pPr>
      <w:r w:rsidRPr="0046639C">
        <w:rPr>
          <w:rFonts w:ascii="Comic Sans MS" w:eastAsia="Times New Roman" w:hAnsi="Comic Sans MS" w:cs="Times New Roman"/>
          <w:color w:val="auto"/>
        </w:rPr>
        <w:t>De</w:t>
      </w:r>
      <w:r w:rsidR="0046639C" w:rsidRPr="0046639C">
        <w:rPr>
          <w:rFonts w:ascii="Comic Sans MS" w:eastAsia="Times New Roman" w:hAnsi="Comic Sans MS" w:cs="Times New Roman"/>
          <w:color w:val="auto"/>
        </w:rPr>
        <w:t xml:space="preserve"> ne vendre que des objets personnels et usagés (Article L 310-2 du Code de commerce)</w:t>
      </w:r>
    </w:p>
    <w:p w:rsidR="0046639C" w:rsidRDefault="002B5BA8" w:rsidP="0046639C">
      <w:pPr>
        <w:spacing w:after="0" w:line="240" w:lineRule="auto"/>
        <w:ind w:firstLine="708"/>
        <w:rPr>
          <w:rFonts w:ascii="Comic Sans MS" w:eastAsia="Times New Roman" w:hAnsi="Comic Sans MS" w:cs="Times New Roman"/>
          <w:color w:val="auto"/>
        </w:rPr>
      </w:pPr>
      <w:r w:rsidRPr="0046639C">
        <w:rPr>
          <w:rFonts w:ascii="Comic Sans MS" w:eastAsia="Times New Roman" w:hAnsi="Comic Sans MS" w:cs="Times New Roman"/>
          <w:color w:val="auto"/>
        </w:rPr>
        <w:t>De</w:t>
      </w:r>
      <w:r w:rsidR="0046639C" w:rsidRPr="0046639C">
        <w:rPr>
          <w:rFonts w:ascii="Comic Sans MS" w:eastAsia="Times New Roman" w:hAnsi="Comic Sans MS" w:cs="Times New Roman"/>
          <w:color w:val="auto"/>
        </w:rPr>
        <w:t xml:space="preserve"> non-participation à 2 autres manifestations de même nature au cours de l’année civile. (Article R321-9 du Code pénal)</w:t>
      </w:r>
    </w:p>
    <w:p w:rsidR="00204D59" w:rsidRDefault="00204D59" w:rsidP="0046639C">
      <w:pPr>
        <w:spacing w:after="0" w:line="240" w:lineRule="auto"/>
        <w:ind w:firstLine="708"/>
        <w:rPr>
          <w:rFonts w:ascii="Comic Sans MS" w:eastAsia="Times New Roman" w:hAnsi="Comic Sans MS" w:cs="Times New Roman"/>
          <w:color w:val="auto"/>
        </w:rPr>
      </w:pPr>
    </w:p>
    <w:p w:rsidR="00204D59" w:rsidRPr="00172D23" w:rsidRDefault="00204D59" w:rsidP="00204D59">
      <w:pPr>
        <w:spacing w:after="0" w:line="240" w:lineRule="auto"/>
        <w:ind w:firstLine="708"/>
        <w:rPr>
          <w:rFonts w:ascii="Comic Sans MS" w:hAnsi="Comic Sans MS"/>
          <w:b/>
          <w:color w:val="auto"/>
        </w:rPr>
      </w:pPr>
      <w:r w:rsidRPr="00172D23">
        <w:rPr>
          <w:rFonts w:ascii="Comic Sans MS" w:hAnsi="Comic Sans MS"/>
          <w:b/>
          <w:color w:val="auto"/>
        </w:rPr>
        <w:t>ATTENTION : En cas de non-respect de cet article, vous vous livrez clandestinement à l’activité de brocanteur ou d’antiquaire et vous vous exposerez aux sanctions des articles L.324.9, L.324.10 et L362.3 du code du travail qui prévoient une peine de deux ans d’emprisonnement et 30 000 euros d’amende pour travail illégal par dissimulation d’activité.</w:t>
      </w:r>
    </w:p>
    <w:p w:rsidR="00204D59" w:rsidRPr="00172D23" w:rsidRDefault="00204D59" w:rsidP="00204D59">
      <w:pPr>
        <w:spacing w:after="0" w:line="240" w:lineRule="auto"/>
        <w:ind w:firstLine="708"/>
        <w:rPr>
          <w:rFonts w:ascii="Comic Sans MS" w:eastAsia="Times New Roman" w:hAnsi="Comic Sans MS" w:cs="Times New Roman"/>
          <w:b/>
          <w:color w:val="auto"/>
        </w:rPr>
      </w:pPr>
    </w:p>
    <w:p w:rsidR="0046639C" w:rsidRDefault="0046639C">
      <w:pPr>
        <w:spacing w:after="0" w:line="248" w:lineRule="auto"/>
        <w:ind w:left="333" w:right="4" w:hanging="10"/>
        <w:jc w:val="both"/>
      </w:pPr>
    </w:p>
    <w:p w:rsidR="00486E36" w:rsidRDefault="00956154">
      <w:pPr>
        <w:spacing w:after="27"/>
        <w:ind w:left="338"/>
      </w:pPr>
      <w:r>
        <w:rPr>
          <w:rFonts w:ascii="Comic Sans MS" w:eastAsia="Comic Sans MS" w:hAnsi="Comic Sans MS" w:cs="Comic Sans MS"/>
          <w:sz w:val="18"/>
        </w:rPr>
        <w:t xml:space="preserve"> </w:t>
      </w:r>
    </w:p>
    <w:p w:rsidR="00486E36" w:rsidRDefault="00956154">
      <w:pPr>
        <w:tabs>
          <w:tab w:val="center" w:pos="1980"/>
          <w:tab w:val="center" w:pos="5793"/>
        </w:tabs>
        <w:spacing w:after="0" w:line="248" w:lineRule="auto"/>
      </w:pPr>
      <w:r>
        <w:tab/>
      </w:r>
      <w:r>
        <w:rPr>
          <w:rFonts w:ascii="Comic Sans MS" w:eastAsia="Comic Sans MS" w:hAnsi="Comic Sans MS" w:cs="Comic Sans MS"/>
        </w:rPr>
        <w:t xml:space="preserve">Fait </w:t>
      </w:r>
      <w:r w:rsidR="00137E18">
        <w:rPr>
          <w:rFonts w:ascii="Comic Sans MS" w:eastAsia="Comic Sans MS" w:hAnsi="Comic Sans MS" w:cs="Comic Sans MS"/>
        </w:rPr>
        <w:t>à .................................................</w:t>
      </w:r>
      <w:r>
        <w:rPr>
          <w:rFonts w:ascii="Comic Sans MS" w:eastAsia="Comic Sans MS" w:hAnsi="Comic Sans MS" w:cs="Comic Sans MS"/>
        </w:rPr>
        <w:t xml:space="preserve">  </w:t>
      </w:r>
      <w:r>
        <w:rPr>
          <w:rFonts w:ascii="Comic Sans MS" w:eastAsia="Comic Sans MS" w:hAnsi="Comic Sans MS" w:cs="Comic Sans MS"/>
        </w:rPr>
        <w:tab/>
      </w:r>
      <w:r w:rsidR="00137E18">
        <w:rPr>
          <w:rFonts w:ascii="Comic Sans MS" w:eastAsia="Comic Sans MS" w:hAnsi="Comic Sans MS" w:cs="Comic Sans MS"/>
        </w:rPr>
        <w:t>Le</w:t>
      </w:r>
      <w:r>
        <w:rPr>
          <w:rFonts w:ascii="Comic Sans MS" w:eastAsia="Comic Sans MS" w:hAnsi="Comic Sans MS" w:cs="Comic Sans MS"/>
        </w:rPr>
        <w:t xml:space="preserve"> .................................................................. </w:t>
      </w:r>
    </w:p>
    <w:p w:rsidR="00486E36" w:rsidRDefault="00956154">
      <w:pPr>
        <w:spacing w:after="24"/>
        <w:ind w:left="338"/>
      </w:pPr>
      <w:r>
        <w:rPr>
          <w:rFonts w:ascii="Comic Sans MS" w:eastAsia="Comic Sans MS" w:hAnsi="Comic Sans MS" w:cs="Comic Sans MS"/>
          <w:sz w:val="18"/>
        </w:rPr>
        <w:t xml:space="preserve"> </w:t>
      </w:r>
    </w:p>
    <w:p w:rsidR="00486E36" w:rsidRDefault="00956154">
      <w:pPr>
        <w:spacing w:after="0" w:line="248" w:lineRule="auto"/>
        <w:ind w:left="333" w:right="4" w:hanging="10"/>
        <w:jc w:val="both"/>
      </w:pPr>
      <w:r>
        <w:rPr>
          <w:rFonts w:ascii="Comic Sans MS" w:eastAsia="Comic Sans MS" w:hAnsi="Comic Sans MS" w:cs="Comic Sans MS"/>
        </w:rPr>
        <w:t xml:space="preserve">Signature précédée de la mention « lu et approuvé » </w:t>
      </w:r>
    </w:p>
    <w:p w:rsidR="00486E36" w:rsidRDefault="00956154">
      <w:pPr>
        <w:spacing w:after="0"/>
        <w:ind w:left="338"/>
      </w:pPr>
      <w:r>
        <w:rPr>
          <w:rFonts w:ascii="Comic Sans MS" w:eastAsia="Comic Sans MS" w:hAnsi="Comic Sans MS" w:cs="Comic Sans MS"/>
          <w:sz w:val="20"/>
        </w:rPr>
        <w:t xml:space="preserve"> </w:t>
      </w:r>
    </w:p>
    <w:p w:rsidR="00486E36" w:rsidRDefault="00956154">
      <w:pPr>
        <w:spacing w:after="0"/>
        <w:ind w:left="338"/>
      </w:pPr>
      <w:r>
        <w:rPr>
          <w:rFonts w:ascii="Comic Sans MS" w:eastAsia="Comic Sans MS" w:hAnsi="Comic Sans MS" w:cs="Comic Sans MS"/>
          <w:sz w:val="20"/>
        </w:rPr>
        <w:t xml:space="preserve"> </w:t>
      </w:r>
    </w:p>
    <w:p w:rsidR="00486E36" w:rsidRDefault="00956154">
      <w:pPr>
        <w:spacing w:after="0"/>
        <w:ind w:left="338"/>
      </w:pPr>
      <w:r>
        <w:rPr>
          <w:rFonts w:ascii="Comic Sans MS" w:eastAsia="Comic Sans MS" w:hAnsi="Comic Sans MS" w:cs="Comic Sans MS"/>
          <w:sz w:val="20"/>
        </w:rPr>
        <w:t xml:space="preserve"> </w:t>
      </w:r>
    </w:p>
    <w:p w:rsidR="00486E36" w:rsidRDefault="00956154">
      <w:pPr>
        <w:spacing w:after="86"/>
        <w:ind w:left="310" w:right="-27"/>
      </w:pPr>
      <w:r>
        <w:rPr>
          <w:noProof/>
        </w:rPr>
        <mc:AlternateContent>
          <mc:Choice Requires="wpg">
            <w:drawing>
              <wp:inline distT="0" distB="0" distL="0" distR="0">
                <wp:extent cx="6290819" cy="6096"/>
                <wp:effectExtent l="0" t="0" r="0" b="0"/>
                <wp:docPr id="3835" name="Group 3835"/>
                <wp:cNvGraphicFramePr/>
                <a:graphic xmlns:a="http://schemas.openxmlformats.org/drawingml/2006/main">
                  <a:graphicData uri="http://schemas.microsoft.com/office/word/2010/wordprocessingGroup">
                    <wpg:wgp>
                      <wpg:cNvGrpSpPr/>
                      <wpg:grpSpPr>
                        <a:xfrm>
                          <a:off x="0" y="0"/>
                          <a:ext cx="6290819" cy="6096"/>
                          <a:chOff x="0" y="0"/>
                          <a:chExt cx="6290819" cy="6096"/>
                        </a:xfrm>
                      </wpg:grpSpPr>
                      <wps:wsp>
                        <wps:cNvPr id="4973" name="Shape 4973"/>
                        <wps:cNvSpPr/>
                        <wps:spPr>
                          <a:xfrm>
                            <a:off x="0" y="0"/>
                            <a:ext cx="6290819" cy="9144"/>
                          </a:xfrm>
                          <a:custGeom>
                            <a:avLst/>
                            <a:gdLst/>
                            <a:ahLst/>
                            <a:cxnLst/>
                            <a:rect l="0" t="0" r="0" b="0"/>
                            <a:pathLst>
                              <a:path w="6290819" h="9144">
                                <a:moveTo>
                                  <a:pt x="0" y="0"/>
                                </a:moveTo>
                                <a:lnTo>
                                  <a:pt x="6290819" y="0"/>
                                </a:lnTo>
                                <a:lnTo>
                                  <a:pt x="6290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5" style="width:495.34pt;height:0.47998pt;mso-position-horizontal-relative:char;mso-position-vertical-relative:line" coordsize="62908,60">
                <v:shape id="Shape 4974" style="position:absolute;width:62908;height:91;left:0;top:0;" coordsize="6290819,9144" path="m0,0l6290819,0l6290819,9144l0,9144l0,0">
                  <v:stroke weight="0pt" endcap="flat" joinstyle="miter" miterlimit="10" on="false" color="#000000" opacity="0"/>
                  <v:fill on="true" color="#000000"/>
                </v:shape>
              </v:group>
            </w:pict>
          </mc:Fallback>
        </mc:AlternateContent>
      </w: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013CD9" w:rsidRDefault="00013CD9" w:rsidP="00FE2BDF">
      <w:pPr>
        <w:spacing w:after="0"/>
        <w:rPr>
          <w:rFonts w:ascii="Bauhaus 93" w:eastAsia="Bauhaus 93" w:hAnsi="Bauhaus 93" w:cs="Bauhaus 93"/>
          <w:sz w:val="26"/>
        </w:rPr>
      </w:pPr>
    </w:p>
    <w:p w:rsidR="00013CD9" w:rsidRDefault="00013CD9">
      <w:pPr>
        <w:spacing w:after="0"/>
        <w:ind w:left="264"/>
        <w:rPr>
          <w:rFonts w:ascii="Bauhaus 93" w:eastAsia="Bauhaus 93" w:hAnsi="Bauhaus 93" w:cs="Bauhaus 93"/>
          <w:sz w:val="26"/>
        </w:rPr>
      </w:pPr>
    </w:p>
    <w:p w:rsidR="002B5BA8" w:rsidRDefault="002B5BA8" w:rsidP="00204D59">
      <w:pPr>
        <w:spacing w:after="0"/>
        <w:rPr>
          <w:rFonts w:ascii="Bauhaus 93" w:eastAsia="Bauhaus 93" w:hAnsi="Bauhaus 93" w:cs="Bauhaus 93"/>
          <w:sz w:val="26"/>
        </w:rPr>
      </w:pPr>
    </w:p>
    <w:p w:rsidR="00486E36" w:rsidRDefault="00956154" w:rsidP="00F61886">
      <w:pPr>
        <w:spacing w:after="0"/>
        <w:ind w:left="264"/>
        <w:jc w:val="center"/>
      </w:pPr>
      <w:r>
        <w:rPr>
          <w:rFonts w:ascii="Bauhaus 93" w:eastAsia="Bauhaus 93" w:hAnsi="Bauhaus 93" w:cs="Bauhaus 93"/>
          <w:sz w:val="26"/>
        </w:rPr>
        <w:t>R</w:t>
      </w:r>
      <w:r w:rsidR="00F61886">
        <w:rPr>
          <w:rFonts w:ascii="Bauhaus 93" w:eastAsia="Bauhaus 93" w:hAnsi="Bauhaus 93" w:cs="Bauhaus 93"/>
          <w:sz w:val="26"/>
        </w:rPr>
        <w:t>EGLEMENT</w:t>
      </w:r>
      <w:r>
        <w:rPr>
          <w:rFonts w:ascii="Bauhaus 93" w:eastAsia="Bauhaus 93" w:hAnsi="Bauhaus 93" w:cs="Bauhaus 93"/>
          <w:sz w:val="26"/>
        </w:rPr>
        <w:t xml:space="preserve"> </w:t>
      </w:r>
      <w:r w:rsidR="00F61886">
        <w:rPr>
          <w:rFonts w:ascii="Bauhaus 93" w:eastAsia="Bauhaus 93" w:hAnsi="Bauhaus 93" w:cs="Bauhaus 93"/>
          <w:sz w:val="26"/>
        </w:rPr>
        <w:t xml:space="preserve">BROCANTE DE </w:t>
      </w:r>
      <w:r w:rsidR="00137E18">
        <w:rPr>
          <w:rFonts w:ascii="Bauhaus 93" w:eastAsia="Bauhaus 93" w:hAnsi="Bauhaus 93" w:cs="Bauhaus 93"/>
          <w:sz w:val="26"/>
        </w:rPr>
        <w:t>T</w:t>
      </w:r>
      <w:r w:rsidR="00F61886">
        <w:rPr>
          <w:rFonts w:ascii="Bauhaus 93" w:eastAsia="Bauhaus 93" w:hAnsi="Bauhaus 93" w:cs="Bauhaus 93"/>
          <w:sz w:val="26"/>
        </w:rPr>
        <w:t>HIL</w:t>
      </w:r>
    </w:p>
    <w:p w:rsidR="00486E36" w:rsidRDefault="00956154">
      <w:pPr>
        <w:spacing w:after="0"/>
        <w:ind w:left="264"/>
      </w:pPr>
      <w:r>
        <w:rPr>
          <w:rFonts w:ascii="Times New Roman" w:eastAsia="Times New Roman" w:hAnsi="Times New Roman" w:cs="Times New Roman"/>
          <w:b/>
          <w:i/>
          <w:color w:val="FFFFFF"/>
          <w:sz w:val="18"/>
        </w:rPr>
        <w:t xml:space="preserve">Objet </w:t>
      </w:r>
    </w:p>
    <w:p w:rsidR="00486E36" w:rsidRPr="00F61886" w:rsidRDefault="00956154">
      <w:pPr>
        <w:spacing w:after="84" w:line="249" w:lineRule="auto"/>
        <w:ind w:left="259" w:hanging="10"/>
        <w:jc w:val="both"/>
      </w:pPr>
      <w:r w:rsidRPr="00F61886">
        <w:rPr>
          <w:rFonts w:ascii="Times New Roman" w:eastAsia="Times New Roman" w:hAnsi="Times New Roman" w:cs="Times New Roman"/>
          <w:b/>
        </w:rPr>
        <w:t xml:space="preserve">Art 1 : </w:t>
      </w:r>
      <w:r w:rsidRPr="00F61886">
        <w:rPr>
          <w:rFonts w:ascii="Times New Roman" w:eastAsia="Times New Roman" w:hAnsi="Times New Roman" w:cs="Times New Roman"/>
        </w:rPr>
        <w:t xml:space="preserve">La « Brocante de </w:t>
      </w:r>
      <w:r w:rsidR="00137E18" w:rsidRPr="00F61886">
        <w:rPr>
          <w:rFonts w:ascii="Times New Roman" w:eastAsia="Times New Roman" w:hAnsi="Times New Roman" w:cs="Times New Roman"/>
        </w:rPr>
        <w:t>Thil</w:t>
      </w:r>
      <w:r w:rsidRPr="00F61886">
        <w:rPr>
          <w:rFonts w:ascii="Times New Roman" w:eastAsia="Times New Roman" w:hAnsi="Times New Roman" w:cs="Times New Roman"/>
        </w:rPr>
        <w:t xml:space="preserve"> » est organisée par </w:t>
      </w:r>
      <w:r w:rsidR="00137E18" w:rsidRPr="00F61886">
        <w:rPr>
          <w:rFonts w:ascii="Times New Roman" w:eastAsia="Times New Roman" w:hAnsi="Times New Roman" w:cs="Times New Roman"/>
        </w:rPr>
        <w:t>l’Association Vivre à Thil</w:t>
      </w:r>
      <w:r w:rsidRPr="00F61886">
        <w:rPr>
          <w:rFonts w:ascii="Times New Roman" w:eastAsia="Times New Roman" w:hAnsi="Times New Roman" w:cs="Times New Roman"/>
          <w:i/>
        </w:rPr>
        <w:t xml:space="preserve">, </w:t>
      </w:r>
      <w:r w:rsidR="00013CD9" w:rsidRPr="00F61886">
        <w:rPr>
          <w:rFonts w:ascii="Times New Roman" w:eastAsia="Times New Roman" w:hAnsi="Times New Roman" w:cs="Times New Roman"/>
        </w:rPr>
        <w:t xml:space="preserve">rue de la grande fontaine et rue du </w:t>
      </w:r>
      <w:r w:rsidR="000F0AE3" w:rsidRPr="00F61886">
        <w:rPr>
          <w:rFonts w:ascii="Times New Roman" w:eastAsia="Times New Roman" w:hAnsi="Times New Roman" w:cs="Times New Roman"/>
        </w:rPr>
        <w:t>clos,</w:t>
      </w:r>
      <w:r w:rsidRPr="00F61886">
        <w:rPr>
          <w:rFonts w:ascii="Times New Roman" w:eastAsia="Times New Roman" w:hAnsi="Times New Roman" w:cs="Times New Roman"/>
        </w:rPr>
        <w:t xml:space="preserve"> dans le cadre d’un arrêté municipal. </w:t>
      </w:r>
    </w:p>
    <w:p w:rsidR="00486E36" w:rsidRPr="00F61886" w:rsidRDefault="00956154">
      <w:pPr>
        <w:spacing w:after="84" w:line="249" w:lineRule="auto"/>
        <w:ind w:left="259" w:hanging="10"/>
        <w:jc w:val="both"/>
      </w:pPr>
      <w:r w:rsidRPr="00F61886">
        <w:rPr>
          <w:rFonts w:ascii="Times New Roman" w:eastAsia="Times New Roman" w:hAnsi="Times New Roman" w:cs="Times New Roman"/>
          <w:b/>
        </w:rPr>
        <w:t xml:space="preserve">Art.2 : </w:t>
      </w:r>
      <w:r w:rsidRPr="00F61886">
        <w:rPr>
          <w:rFonts w:ascii="Times New Roman" w:eastAsia="Times New Roman" w:hAnsi="Times New Roman" w:cs="Times New Roman"/>
        </w:rPr>
        <w:t xml:space="preserve">Les inscriptions à la brocante s’effectuent uniquement lors des permanences de l’organisateur à la </w:t>
      </w:r>
      <w:r w:rsidR="00013CD9" w:rsidRPr="00F61886">
        <w:rPr>
          <w:rFonts w:ascii="Times New Roman" w:eastAsia="Times New Roman" w:hAnsi="Times New Roman" w:cs="Times New Roman"/>
        </w:rPr>
        <w:t>Mairie (place de la mairie 51220 THIL)</w:t>
      </w:r>
      <w:r w:rsidRPr="00F61886">
        <w:rPr>
          <w:rFonts w:ascii="Times New Roman" w:eastAsia="Times New Roman" w:hAnsi="Times New Roman" w:cs="Times New Roman"/>
        </w:rPr>
        <w:t xml:space="preserve"> ou par courrier</w:t>
      </w:r>
      <w:r w:rsidR="00BA45E9">
        <w:rPr>
          <w:rFonts w:ascii="Times New Roman" w:eastAsia="Times New Roman" w:hAnsi="Times New Roman" w:cs="Times New Roman"/>
        </w:rPr>
        <w:t xml:space="preserve"> avec une enveloppe timbrée à votre adresse</w:t>
      </w:r>
      <w:r w:rsidRPr="00F61886">
        <w:rPr>
          <w:rFonts w:ascii="Times New Roman" w:eastAsia="Times New Roman" w:hAnsi="Times New Roman" w:cs="Times New Roman"/>
        </w:rPr>
        <w:t xml:space="preserve">. Aucune inscription ne sera effectuée le jour de la manifestation. </w:t>
      </w:r>
    </w:p>
    <w:p w:rsidR="00486E36" w:rsidRPr="00F61886" w:rsidRDefault="00956154">
      <w:pPr>
        <w:spacing w:after="84" w:line="249" w:lineRule="auto"/>
        <w:ind w:left="259" w:hanging="10"/>
        <w:jc w:val="both"/>
      </w:pPr>
      <w:r w:rsidRPr="00F61886">
        <w:rPr>
          <w:rFonts w:ascii="Times New Roman" w:eastAsia="Times New Roman" w:hAnsi="Times New Roman" w:cs="Times New Roman"/>
          <w:b/>
        </w:rPr>
        <w:t xml:space="preserve">Art.3 : </w:t>
      </w:r>
      <w:r w:rsidRPr="00F61886">
        <w:rPr>
          <w:rFonts w:ascii="Times New Roman" w:eastAsia="Times New Roman" w:hAnsi="Times New Roman" w:cs="Times New Roman"/>
        </w:rPr>
        <w:t xml:space="preserve">Toute demande d’inscription devra s’accompagner du règlement en espèces ou en chèque à l’ordre </w:t>
      </w:r>
      <w:r w:rsidR="00013CD9" w:rsidRPr="00F61886">
        <w:rPr>
          <w:rFonts w:ascii="Times New Roman" w:eastAsia="Times New Roman" w:hAnsi="Times New Roman" w:cs="Times New Roman"/>
        </w:rPr>
        <w:t>de l’Association Vivre à Thil</w:t>
      </w:r>
      <w:r w:rsidRPr="00F61886">
        <w:rPr>
          <w:rFonts w:ascii="Times New Roman" w:eastAsia="Times New Roman" w:hAnsi="Times New Roman" w:cs="Times New Roman"/>
        </w:rPr>
        <w:t xml:space="preserve"> et du formulaire dûment rempli. L’acceptation et l’enregistrement de toute inscription ainsi que l’attribution des emplacements relèvent du pouvoir d’appréciation de l’organisateur. </w:t>
      </w:r>
    </w:p>
    <w:p w:rsidR="00486E36" w:rsidRPr="00F61886" w:rsidRDefault="00956154">
      <w:pPr>
        <w:spacing w:after="84" w:line="249" w:lineRule="auto"/>
        <w:ind w:left="259" w:hanging="10"/>
        <w:jc w:val="both"/>
      </w:pPr>
      <w:r w:rsidRPr="00F61886">
        <w:rPr>
          <w:rFonts w:ascii="Times New Roman" w:eastAsia="Times New Roman" w:hAnsi="Times New Roman" w:cs="Times New Roman"/>
          <w:b/>
        </w:rPr>
        <w:t xml:space="preserve">Art.4 : </w:t>
      </w:r>
      <w:r w:rsidRPr="00F61886">
        <w:rPr>
          <w:rFonts w:ascii="Times New Roman" w:eastAsia="Times New Roman" w:hAnsi="Times New Roman" w:cs="Times New Roman"/>
        </w:rPr>
        <w:t xml:space="preserve">Il ne sera procédé à aucun remboursement de réservation quelle qu’en soit la cause. </w:t>
      </w:r>
    </w:p>
    <w:p w:rsidR="00486E36" w:rsidRDefault="00956154">
      <w:pPr>
        <w:spacing w:after="84" w:line="249" w:lineRule="auto"/>
        <w:ind w:left="259" w:hanging="10"/>
        <w:jc w:val="both"/>
        <w:rPr>
          <w:rFonts w:ascii="Times New Roman" w:eastAsia="Times New Roman" w:hAnsi="Times New Roman" w:cs="Times New Roman"/>
        </w:rPr>
      </w:pPr>
      <w:r w:rsidRPr="00F61886">
        <w:rPr>
          <w:rFonts w:ascii="Times New Roman" w:eastAsia="Times New Roman" w:hAnsi="Times New Roman" w:cs="Times New Roman"/>
          <w:b/>
        </w:rPr>
        <w:t xml:space="preserve">Art.5 : </w:t>
      </w:r>
      <w:r w:rsidRPr="00F61886">
        <w:rPr>
          <w:rFonts w:ascii="Times New Roman" w:eastAsia="Times New Roman" w:hAnsi="Times New Roman" w:cs="Times New Roman"/>
        </w:rPr>
        <w:t>Les exposants</w:t>
      </w:r>
      <w:r w:rsidR="00BF18C1">
        <w:rPr>
          <w:rFonts w:ascii="Times New Roman" w:eastAsia="Times New Roman" w:hAnsi="Times New Roman" w:cs="Times New Roman"/>
        </w:rPr>
        <w:t xml:space="preserve"> (</w:t>
      </w:r>
      <w:r w:rsidRPr="00F61886">
        <w:rPr>
          <w:rFonts w:ascii="Times New Roman" w:eastAsia="Times New Roman" w:hAnsi="Times New Roman" w:cs="Times New Roman"/>
        </w:rPr>
        <w:t xml:space="preserve">particuliers) pourront </w:t>
      </w:r>
      <w:r w:rsidRPr="00F61886">
        <w:rPr>
          <w:rFonts w:ascii="Times New Roman" w:eastAsia="Times New Roman" w:hAnsi="Times New Roman" w:cs="Times New Roman"/>
          <w:b/>
          <w:u w:val="single" w:color="000000"/>
        </w:rPr>
        <w:t xml:space="preserve">s’installer à partir de </w:t>
      </w:r>
      <w:r w:rsidRPr="00172D23">
        <w:rPr>
          <w:rFonts w:ascii="Times New Roman" w:eastAsia="Times New Roman" w:hAnsi="Times New Roman" w:cs="Times New Roman"/>
          <w:b/>
          <w:color w:val="auto"/>
          <w:u w:val="single" w:color="000000"/>
        </w:rPr>
        <w:t>0</w:t>
      </w:r>
      <w:r w:rsidR="00204D59" w:rsidRPr="00172D23">
        <w:rPr>
          <w:rFonts w:ascii="Times New Roman" w:eastAsia="Times New Roman" w:hAnsi="Times New Roman" w:cs="Times New Roman"/>
          <w:b/>
          <w:color w:val="auto"/>
          <w:u w:val="single" w:color="000000"/>
        </w:rPr>
        <w:t>5</w:t>
      </w:r>
      <w:r w:rsidRPr="00172D23">
        <w:rPr>
          <w:rFonts w:ascii="Times New Roman" w:eastAsia="Times New Roman" w:hAnsi="Times New Roman" w:cs="Times New Roman"/>
          <w:b/>
          <w:color w:val="auto"/>
          <w:u w:val="single" w:color="000000"/>
        </w:rPr>
        <w:t>h</w:t>
      </w:r>
      <w:r w:rsidR="00204D59" w:rsidRPr="00172D23">
        <w:rPr>
          <w:rFonts w:ascii="Times New Roman" w:eastAsia="Times New Roman" w:hAnsi="Times New Roman" w:cs="Times New Roman"/>
          <w:b/>
          <w:color w:val="auto"/>
          <w:u w:val="single" w:color="000000"/>
        </w:rPr>
        <w:t>3</w:t>
      </w:r>
      <w:r w:rsidRPr="00172D23">
        <w:rPr>
          <w:rFonts w:ascii="Times New Roman" w:eastAsia="Times New Roman" w:hAnsi="Times New Roman" w:cs="Times New Roman"/>
          <w:b/>
          <w:color w:val="auto"/>
          <w:u w:val="single" w:color="000000"/>
        </w:rPr>
        <w:t>0 jusqu’à 0</w:t>
      </w:r>
      <w:r w:rsidR="00204D59" w:rsidRPr="00172D23">
        <w:rPr>
          <w:rFonts w:ascii="Times New Roman" w:eastAsia="Times New Roman" w:hAnsi="Times New Roman" w:cs="Times New Roman"/>
          <w:b/>
          <w:color w:val="auto"/>
          <w:u w:val="single" w:color="000000"/>
        </w:rPr>
        <w:t>7</w:t>
      </w:r>
      <w:r w:rsidRPr="00172D23">
        <w:rPr>
          <w:rFonts w:ascii="Times New Roman" w:eastAsia="Times New Roman" w:hAnsi="Times New Roman" w:cs="Times New Roman"/>
          <w:b/>
          <w:color w:val="auto"/>
          <w:u w:val="single" w:color="000000"/>
        </w:rPr>
        <w:t>h00</w:t>
      </w:r>
      <w:r w:rsidRPr="00172D23">
        <w:rPr>
          <w:rFonts w:ascii="Times New Roman" w:eastAsia="Times New Roman" w:hAnsi="Times New Roman" w:cs="Times New Roman"/>
          <w:color w:val="auto"/>
        </w:rPr>
        <w:t xml:space="preserve"> </w:t>
      </w:r>
      <w:r w:rsidRPr="00F61886">
        <w:rPr>
          <w:rFonts w:ascii="Times New Roman" w:eastAsia="Times New Roman" w:hAnsi="Times New Roman" w:cs="Times New Roman"/>
        </w:rPr>
        <w:t xml:space="preserve">dernier délai après s’être présentés à l’entrée indiquée sur le billet d’entrée remis lors de l’inscription avec leur carte d’identité. </w:t>
      </w:r>
      <w:r w:rsidRPr="00DE57D4">
        <w:rPr>
          <w:rFonts w:ascii="Times New Roman" w:eastAsia="Times New Roman" w:hAnsi="Times New Roman" w:cs="Times New Roman"/>
          <w:b/>
          <w:u w:val="single"/>
        </w:rPr>
        <w:t>Aucun départ ne pourra avoir lieu avant 16h30</w:t>
      </w:r>
      <w:r w:rsidR="00DE57D4">
        <w:rPr>
          <w:rFonts w:ascii="Times New Roman" w:eastAsia="Times New Roman" w:hAnsi="Times New Roman" w:cs="Times New Roman"/>
        </w:rPr>
        <w:t xml:space="preserve">. </w:t>
      </w:r>
    </w:p>
    <w:p w:rsidR="00204D59" w:rsidRPr="00172D23" w:rsidRDefault="00204D59">
      <w:pPr>
        <w:spacing w:after="84" w:line="249" w:lineRule="auto"/>
        <w:ind w:left="259" w:hanging="10"/>
        <w:jc w:val="both"/>
        <w:rPr>
          <w:rFonts w:ascii="Times New Roman" w:hAnsi="Times New Roman" w:cs="Times New Roman"/>
          <w:color w:val="auto"/>
        </w:rPr>
      </w:pPr>
      <w:r w:rsidRPr="00172D23">
        <w:rPr>
          <w:rFonts w:ascii="Times New Roman" w:hAnsi="Times New Roman" w:cs="Times New Roman"/>
          <w:color w:val="auto"/>
        </w:rPr>
        <w:t>Les stands non occupés après 7 heures pourront être redistribués à d'autres exposants</w:t>
      </w:r>
    </w:p>
    <w:p w:rsidR="00486E36" w:rsidRPr="00F61886" w:rsidRDefault="00956154">
      <w:pPr>
        <w:spacing w:after="84" w:line="249" w:lineRule="auto"/>
        <w:ind w:left="259" w:hanging="10"/>
        <w:jc w:val="both"/>
      </w:pPr>
      <w:r w:rsidRPr="00F61886">
        <w:rPr>
          <w:rFonts w:ascii="Times New Roman" w:eastAsia="Times New Roman" w:hAnsi="Times New Roman" w:cs="Times New Roman"/>
          <w:b/>
        </w:rPr>
        <w:t xml:space="preserve">Art.6 : </w:t>
      </w:r>
      <w:r w:rsidRPr="00F61886">
        <w:rPr>
          <w:rFonts w:ascii="Times New Roman" w:eastAsia="Times New Roman" w:hAnsi="Times New Roman" w:cs="Times New Roman"/>
        </w:rPr>
        <w:t xml:space="preserve">Tout exposant est tenu de respecter la longueur et la disposition de son emplacement. Il n’est pas permis d’étendre son stand au-delà des marquages. </w:t>
      </w:r>
    </w:p>
    <w:p w:rsidR="00486E36" w:rsidRPr="00F61886" w:rsidRDefault="00956154">
      <w:pPr>
        <w:spacing w:after="47" w:line="249" w:lineRule="auto"/>
        <w:ind w:left="259" w:hanging="10"/>
        <w:jc w:val="both"/>
      </w:pPr>
      <w:r w:rsidRPr="00F61886">
        <w:rPr>
          <w:rFonts w:ascii="Times New Roman" w:eastAsia="Times New Roman" w:hAnsi="Times New Roman" w:cs="Times New Roman"/>
          <w:b/>
        </w:rPr>
        <w:t xml:space="preserve">Art.7 : </w:t>
      </w:r>
      <w:r w:rsidRPr="00F61886">
        <w:rPr>
          <w:rFonts w:ascii="Times New Roman" w:eastAsia="Times New Roman" w:hAnsi="Times New Roman" w:cs="Times New Roman"/>
        </w:rPr>
        <w:t xml:space="preserve">La tenue d’un stand ne peut se faire que sur le parcours déterminé par l’organisateur. Toute personne profitant de l’organisation de la Brocante pour exposer sur sa propriété devra s’acquitter des droits d’emplacement. </w:t>
      </w:r>
    </w:p>
    <w:p w:rsidR="00486E36" w:rsidRPr="00204D59" w:rsidRDefault="00956154">
      <w:pPr>
        <w:spacing w:after="84" w:line="249" w:lineRule="auto"/>
        <w:ind w:left="259" w:hanging="10"/>
        <w:jc w:val="both"/>
        <w:rPr>
          <w:b/>
          <w:u w:val="single"/>
        </w:rPr>
      </w:pPr>
      <w:r w:rsidRPr="00F61886">
        <w:rPr>
          <w:rFonts w:ascii="Times New Roman" w:eastAsia="Times New Roman" w:hAnsi="Times New Roman" w:cs="Times New Roman"/>
          <w:b/>
        </w:rPr>
        <w:t xml:space="preserve">Art.8 : </w:t>
      </w:r>
      <w:r w:rsidRPr="00204D59">
        <w:rPr>
          <w:rFonts w:ascii="Times New Roman" w:eastAsia="Times New Roman" w:hAnsi="Times New Roman" w:cs="Times New Roman"/>
          <w:b/>
          <w:u w:val="single"/>
        </w:rPr>
        <w:t xml:space="preserve">Les exposants sont tenus de laisser leur(s) emplacement(s) propre(s) et de ne pas laisser les invendus sur place au moment de leur départ. </w:t>
      </w:r>
    </w:p>
    <w:p w:rsidR="00486E36" w:rsidRPr="00F61886" w:rsidRDefault="00956154">
      <w:pPr>
        <w:spacing w:after="84" w:line="249" w:lineRule="auto"/>
        <w:ind w:left="259" w:hanging="10"/>
        <w:jc w:val="both"/>
      </w:pPr>
      <w:r w:rsidRPr="00F61886">
        <w:rPr>
          <w:rFonts w:ascii="Times New Roman" w:eastAsia="Times New Roman" w:hAnsi="Times New Roman" w:cs="Times New Roman"/>
          <w:b/>
        </w:rPr>
        <w:t xml:space="preserve">Art.9 : </w:t>
      </w:r>
      <w:r w:rsidRPr="00F61886">
        <w:rPr>
          <w:rFonts w:ascii="Times New Roman" w:eastAsia="Times New Roman" w:hAnsi="Times New Roman" w:cs="Times New Roman"/>
        </w:rPr>
        <w:t xml:space="preserve">Les objets exposés demeurent sous la responsabilité de leur propriétaire. L’organisateur de la manifestation ne peut en aucun cas être tenu pour responsable en cas de pertes, vols, casse ou détériorations. </w:t>
      </w:r>
    </w:p>
    <w:p w:rsidR="00486E36" w:rsidRDefault="00956154">
      <w:pPr>
        <w:spacing w:after="52" w:line="249" w:lineRule="auto"/>
        <w:ind w:left="259" w:hanging="10"/>
        <w:jc w:val="both"/>
        <w:rPr>
          <w:rFonts w:ascii="Times New Roman" w:eastAsia="Times New Roman" w:hAnsi="Times New Roman" w:cs="Times New Roman"/>
        </w:rPr>
      </w:pPr>
      <w:r w:rsidRPr="00F61886">
        <w:rPr>
          <w:rFonts w:ascii="Times New Roman" w:eastAsia="Times New Roman" w:hAnsi="Times New Roman" w:cs="Times New Roman"/>
          <w:b/>
        </w:rPr>
        <w:t xml:space="preserve">Art.10 : </w:t>
      </w:r>
      <w:r w:rsidRPr="00F61886">
        <w:rPr>
          <w:rFonts w:ascii="Times New Roman" w:eastAsia="Times New Roman" w:hAnsi="Times New Roman" w:cs="Times New Roman"/>
        </w:rPr>
        <w:t xml:space="preserve">Chaque exposant doit pouvoir justifier de son identité et se soumettre aux éventuels contrôles par l’organisateur et services de gendarmerie, les services fiscaux, de la douane, de la répression des fraudes ou de tout autre service compétent. Les professionnels doivent être en mesure de présenter les documents inhérents à leurs activités. </w:t>
      </w:r>
    </w:p>
    <w:p w:rsidR="00E73201" w:rsidRPr="00172D23" w:rsidRDefault="00E73201" w:rsidP="00E73201">
      <w:pPr>
        <w:spacing w:after="52" w:line="249" w:lineRule="auto"/>
        <w:ind w:left="259" w:hanging="10"/>
        <w:jc w:val="both"/>
        <w:rPr>
          <w:rFonts w:ascii="Times New Roman" w:hAnsi="Times New Roman" w:cs="Times New Roman"/>
          <w:color w:val="auto"/>
        </w:rPr>
      </w:pPr>
      <w:r w:rsidRPr="00172D23">
        <w:rPr>
          <w:rFonts w:ascii="Times New Roman" w:hAnsi="Times New Roman" w:cs="Times New Roman"/>
          <w:color w:val="auto"/>
        </w:rPr>
        <w:t>Nos services ont mentionné votre identité sur un registre des participants conformément à la réglementation. A ce titre, chaque personne inscrite sur le registre doit correspondre à la personne qui participe à la manifestation (les services de la concurrence, de police ou de gendarmerie peuvent à tout moment contrôler les registres des exposants et procéder à la vérification des identités en rapport avec les inscriptions du registre présenté) Il est donc interdit de rétrocéder l’emplacement ou de le sous-louer.</w:t>
      </w:r>
    </w:p>
    <w:p w:rsidR="00486E36" w:rsidRPr="00172D23" w:rsidRDefault="00956154">
      <w:pPr>
        <w:spacing w:after="84" w:line="249" w:lineRule="auto"/>
        <w:ind w:left="259" w:hanging="10"/>
        <w:jc w:val="both"/>
        <w:rPr>
          <w:color w:val="auto"/>
          <w:u w:val="single"/>
        </w:rPr>
      </w:pPr>
      <w:r w:rsidRPr="00172D23">
        <w:rPr>
          <w:rFonts w:ascii="Times New Roman" w:eastAsia="Times New Roman" w:hAnsi="Times New Roman" w:cs="Times New Roman"/>
          <w:b/>
          <w:color w:val="auto"/>
        </w:rPr>
        <w:t xml:space="preserve">Art.11 : </w:t>
      </w:r>
      <w:r w:rsidRPr="00172D23">
        <w:rPr>
          <w:rFonts w:ascii="Times New Roman" w:eastAsia="Times New Roman" w:hAnsi="Times New Roman" w:cs="Times New Roman"/>
          <w:color w:val="auto"/>
        </w:rPr>
        <w:t xml:space="preserve">Vu le parcours de la brocante et vu les conditions de sécurité exigées, </w:t>
      </w:r>
      <w:r w:rsidRPr="00172D23">
        <w:rPr>
          <w:rFonts w:ascii="Times New Roman" w:eastAsia="Times New Roman" w:hAnsi="Times New Roman" w:cs="Times New Roman"/>
          <w:color w:val="auto"/>
          <w:u w:val="single"/>
        </w:rPr>
        <w:t xml:space="preserve">il est interdit de stationner tout véhicule sur les emplacements. </w:t>
      </w:r>
    </w:p>
    <w:p w:rsidR="00486E36" w:rsidRPr="00F61886" w:rsidRDefault="00956154">
      <w:pPr>
        <w:spacing w:after="84" w:line="249" w:lineRule="auto"/>
        <w:ind w:left="259" w:hanging="10"/>
        <w:jc w:val="both"/>
      </w:pPr>
      <w:r w:rsidRPr="00F61886">
        <w:rPr>
          <w:rFonts w:ascii="Times New Roman" w:eastAsia="Times New Roman" w:hAnsi="Times New Roman" w:cs="Times New Roman"/>
          <w:b/>
        </w:rPr>
        <w:t xml:space="preserve">Art.12 : </w:t>
      </w:r>
      <w:r w:rsidRPr="00F61886">
        <w:rPr>
          <w:rFonts w:ascii="Times New Roman" w:eastAsia="Times New Roman" w:hAnsi="Times New Roman" w:cs="Times New Roman"/>
        </w:rPr>
        <w:t xml:space="preserve">Les exposants sont tenus de respecter les mesures de sécurité édictées par la Mairie de </w:t>
      </w:r>
      <w:r w:rsidR="00137E18" w:rsidRPr="00F61886">
        <w:rPr>
          <w:rFonts w:ascii="Times New Roman" w:eastAsia="Times New Roman" w:hAnsi="Times New Roman" w:cs="Times New Roman"/>
        </w:rPr>
        <w:t>Thil</w:t>
      </w:r>
      <w:r w:rsidRPr="00F61886">
        <w:rPr>
          <w:rFonts w:ascii="Times New Roman" w:eastAsia="Times New Roman" w:hAnsi="Times New Roman" w:cs="Times New Roman"/>
        </w:rPr>
        <w:t xml:space="preserve"> et par l’organisateur. En aucun cas, les étals ne doivent faire obstacle à la circulation des véhicules de secours (minimum de 3 mètres). </w:t>
      </w:r>
    </w:p>
    <w:p w:rsidR="00BA45E9" w:rsidRPr="00BA45E9" w:rsidRDefault="00956154" w:rsidP="00BA45E9">
      <w:pPr>
        <w:spacing w:after="26" w:line="249" w:lineRule="auto"/>
        <w:ind w:left="259" w:hanging="10"/>
        <w:jc w:val="both"/>
        <w:rPr>
          <w:rFonts w:ascii="Times New Roman" w:eastAsia="Times New Roman" w:hAnsi="Times New Roman" w:cs="Times New Roman"/>
        </w:rPr>
      </w:pPr>
      <w:r w:rsidRPr="00F61886">
        <w:rPr>
          <w:rFonts w:ascii="Times New Roman" w:eastAsia="Times New Roman" w:hAnsi="Times New Roman" w:cs="Times New Roman"/>
          <w:b/>
        </w:rPr>
        <w:t xml:space="preserve">Art.13 : </w:t>
      </w:r>
      <w:r w:rsidRPr="00F61886">
        <w:rPr>
          <w:rFonts w:ascii="Times New Roman" w:eastAsia="Times New Roman" w:hAnsi="Times New Roman" w:cs="Times New Roman"/>
        </w:rPr>
        <w:t xml:space="preserve">Toutes les autres dispositions concernant le régime et l’exercice relatif à ce type de manifestation sont régis par le droit commun. </w:t>
      </w:r>
    </w:p>
    <w:p w:rsidR="00486E36" w:rsidRPr="00F61886" w:rsidRDefault="00956154">
      <w:pPr>
        <w:spacing w:after="23" w:line="249" w:lineRule="auto"/>
        <w:ind w:left="259" w:hanging="10"/>
        <w:jc w:val="both"/>
      </w:pPr>
      <w:r w:rsidRPr="00F61886">
        <w:rPr>
          <w:rFonts w:ascii="Times New Roman" w:eastAsia="Times New Roman" w:hAnsi="Times New Roman" w:cs="Times New Roman"/>
          <w:b/>
        </w:rPr>
        <w:t xml:space="preserve">Art.14 : </w:t>
      </w:r>
      <w:r w:rsidRPr="00F61886">
        <w:rPr>
          <w:rFonts w:ascii="Times New Roman" w:eastAsia="Times New Roman" w:hAnsi="Times New Roman" w:cs="Times New Roman"/>
        </w:rPr>
        <w:t xml:space="preserve">Toute participation à la brocante est conditionnée à l’acceptation et au respect du présent règlement ainsi qu’à l’abandon de tout recours en cas de sinistre à l’encontre de l’organisateur. L’organisateur se décharge de toute responsabilité en cas d’accident qui surviendrait au cours de la manifestation. Toute infraction constatée obligera l’organisateur à faire appel aux forces de l’ordre. </w:t>
      </w:r>
    </w:p>
    <w:p w:rsidR="00486E36" w:rsidRDefault="00956154">
      <w:pPr>
        <w:spacing w:after="0"/>
        <w:ind w:left="264"/>
      </w:pPr>
      <w:r>
        <w:rPr>
          <w:rFonts w:ascii="Times New Roman" w:eastAsia="Times New Roman" w:hAnsi="Times New Roman" w:cs="Times New Roman"/>
          <w:sz w:val="20"/>
        </w:rPr>
        <w:t xml:space="preserve"> </w:t>
      </w:r>
    </w:p>
    <w:p w:rsidR="00486E36" w:rsidRDefault="00956154">
      <w:pPr>
        <w:spacing w:after="2"/>
        <w:ind w:left="235" w:right="-27"/>
      </w:pPr>
      <w:r>
        <w:rPr>
          <w:noProof/>
        </w:rPr>
        <mc:AlternateContent>
          <mc:Choice Requires="wpg">
            <w:drawing>
              <wp:inline distT="0" distB="0" distL="0" distR="0">
                <wp:extent cx="6338062" cy="6096"/>
                <wp:effectExtent l="0" t="0" r="0" b="0"/>
                <wp:docPr id="3836" name="Group 3836"/>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4975" name="Shape 4975"/>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6" style="width:499.06pt;height:0.47998pt;mso-position-horizontal-relative:char;mso-position-vertical-relative:line" coordsize="63380,60">
                <v:shape id="Shape 4976" style="position:absolute;width:63380;height:91;left:0;top:0;" coordsize="6338062,9144" path="m0,0l6338062,0l6338062,9144l0,9144l0,0">
                  <v:stroke weight="0pt" endcap="flat" joinstyle="miter" miterlimit="10" on="false" color="#000000" opacity="0"/>
                  <v:fill on="true" color="#000000"/>
                </v:shape>
              </v:group>
            </w:pict>
          </mc:Fallback>
        </mc:AlternateContent>
      </w:r>
    </w:p>
    <w:p w:rsidR="00486E36" w:rsidRDefault="00956154">
      <w:pPr>
        <w:spacing w:after="22"/>
        <w:ind w:left="264"/>
      </w:pPr>
      <w:r>
        <w:rPr>
          <w:rFonts w:ascii="Times New Roman" w:eastAsia="Times New Roman" w:hAnsi="Times New Roman" w:cs="Times New Roman"/>
          <w:sz w:val="20"/>
        </w:rPr>
        <w:t xml:space="preserve"> </w:t>
      </w:r>
    </w:p>
    <w:p w:rsidR="00486E36" w:rsidRDefault="00956154">
      <w:pPr>
        <w:spacing w:after="0"/>
        <w:ind w:left="259" w:hanging="10"/>
      </w:pPr>
      <w:r>
        <w:rPr>
          <w:rFonts w:ascii="Times New Roman" w:eastAsia="Times New Roman" w:hAnsi="Times New Roman" w:cs="Times New Roman"/>
          <w:b/>
          <w:sz w:val="24"/>
        </w:rPr>
        <w:t xml:space="preserve">Nom - Prénom :  ..............................................................................................................................  </w:t>
      </w:r>
    </w:p>
    <w:p w:rsidR="00486E36" w:rsidRDefault="00956154">
      <w:pPr>
        <w:spacing w:after="0"/>
        <w:ind w:left="264"/>
      </w:pPr>
      <w:r>
        <w:rPr>
          <w:rFonts w:ascii="Times New Roman" w:eastAsia="Times New Roman" w:hAnsi="Times New Roman" w:cs="Times New Roman"/>
          <w:b/>
          <w:sz w:val="24"/>
        </w:rPr>
        <w:t xml:space="preserve"> </w:t>
      </w:r>
    </w:p>
    <w:p w:rsidR="00486E36" w:rsidRDefault="00956154">
      <w:pPr>
        <w:tabs>
          <w:tab w:val="center" w:pos="765"/>
          <w:tab w:val="center" w:pos="7045"/>
        </w:tabs>
        <w:spacing w:after="0"/>
      </w:pPr>
      <w:r>
        <w:tab/>
      </w:r>
      <w:r>
        <w:rPr>
          <w:rFonts w:ascii="Times New Roman" w:eastAsia="Times New Roman" w:hAnsi="Times New Roman" w:cs="Times New Roman"/>
          <w:b/>
          <w:sz w:val="24"/>
        </w:rPr>
        <w:t xml:space="preserve">Signature   </w:t>
      </w:r>
      <w:r>
        <w:rPr>
          <w:rFonts w:ascii="Times New Roman" w:eastAsia="Times New Roman" w:hAnsi="Times New Roman" w:cs="Times New Roman"/>
          <w:b/>
          <w:sz w:val="24"/>
        </w:rPr>
        <w:tab/>
        <w:t xml:space="preserve">Date :  ..............................  A :  ................................. </w:t>
      </w:r>
      <w:r>
        <w:rPr>
          <w:rFonts w:ascii="Times New Roman" w:eastAsia="Times New Roman" w:hAnsi="Times New Roman" w:cs="Times New Roman"/>
          <w:sz w:val="24"/>
        </w:rPr>
        <w:t xml:space="preserve"> </w:t>
      </w:r>
    </w:p>
    <w:p w:rsidR="00486E36" w:rsidRDefault="00956154">
      <w:pPr>
        <w:spacing w:after="0"/>
        <w:ind w:left="264"/>
      </w:pPr>
      <w:r>
        <w:rPr>
          <w:rFonts w:ascii="Times New Roman" w:eastAsia="Times New Roman" w:hAnsi="Times New Roman" w:cs="Times New Roman"/>
          <w:b/>
        </w:rPr>
        <w:t>(Précédée de la mention « lu et approuvé »)</w:t>
      </w:r>
      <w:r>
        <w:rPr>
          <w:rFonts w:ascii="Times New Roman" w:eastAsia="Times New Roman" w:hAnsi="Times New Roman" w:cs="Times New Roman"/>
        </w:rPr>
        <w:t xml:space="preserve"> </w:t>
      </w:r>
    </w:p>
    <w:sectPr w:rsidR="00486E36">
      <w:pgSz w:w="11906" w:h="16838"/>
      <w:pgMar w:top="285" w:right="848" w:bottom="350" w:left="8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42DC"/>
    <w:multiLevelType w:val="hybridMultilevel"/>
    <w:tmpl w:val="73A4FD5C"/>
    <w:lvl w:ilvl="0" w:tplc="040C0001">
      <w:start w:val="1"/>
      <w:numFmt w:val="bullet"/>
      <w:lvlText w:val=""/>
      <w:lvlJc w:val="left"/>
      <w:pPr>
        <w:ind w:left="1208" w:hanging="360"/>
      </w:pPr>
      <w:rPr>
        <w:rFonts w:ascii="Symbol" w:hAnsi="Symbol" w:hint="default"/>
      </w:rPr>
    </w:lvl>
    <w:lvl w:ilvl="1" w:tplc="040C0003" w:tentative="1">
      <w:start w:val="1"/>
      <w:numFmt w:val="bullet"/>
      <w:lvlText w:val="o"/>
      <w:lvlJc w:val="left"/>
      <w:pPr>
        <w:ind w:left="1928" w:hanging="360"/>
      </w:pPr>
      <w:rPr>
        <w:rFonts w:ascii="Courier New" w:hAnsi="Courier New" w:cs="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cs="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cs="Courier New" w:hint="default"/>
      </w:rPr>
    </w:lvl>
    <w:lvl w:ilvl="8" w:tplc="040C0005" w:tentative="1">
      <w:start w:val="1"/>
      <w:numFmt w:val="bullet"/>
      <w:lvlText w:val=""/>
      <w:lvlJc w:val="left"/>
      <w:pPr>
        <w:ind w:left="69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36"/>
    <w:rsid w:val="00013CD9"/>
    <w:rsid w:val="00091AD6"/>
    <w:rsid w:val="000C4C9A"/>
    <w:rsid w:val="000F0AE3"/>
    <w:rsid w:val="00137E18"/>
    <w:rsid w:val="0017264F"/>
    <w:rsid w:val="00172D23"/>
    <w:rsid w:val="00204D59"/>
    <w:rsid w:val="002119F7"/>
    <w:rsid w:val="002B5BA8"/>
    <w:rsid w:val="00311ED9"/>
    <w:rsid w:val="00330EB3"/>
    <w:rsid w:val="003817FC"/>
    <w:rsid w:val="00442F90"/>
    <w:rsid w:val="0046639C"/>
    <w:rsid w:val="00486E36"/>
    <w:rsid w:val="006312D6"/>
    <w:rsid w:val="006F717A"/>
    <w:rsid w:val="00707426"/>
    <w:rsid w:val="00956154"/>
    <w:rsid w:val="00B07C88"/>
    <w:rsid w:val="00B30359"/>
    <w:rsid w:val="00B677FA"/>
    <w:rsid w:val="00BA45E9"/>
    <w:rsid w:val="00BF18C1"/>
    <w:rsid w:val="00C15AF9"/>
    <w:rsid w:val="00C3531B"/>
    <w:rsid w:val="00C4098A"/>
    <w:rsid w:val="00C644A3"/>
    <w:rsid w:val="00D4691B"/>
    <w:rsid w:val="00DE57D4"/>
    <w:rsid w:val="00E066C5"/>
    <w:rsid w:val="00E73201"/>
    <w:rsid w:val="00F61886"/>
    <w:rsid w:val="00F7631A"/>
    <w:rsid w:val="00FC67F3"/>
    <w:rsid w:val="00FD204D"/>
    <w:rsid w:val="00FE2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5923"/>
  <w15:docId w15:val="{B59C1C27-40C6-45E3-BD6F-D62EA97A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261"/>
      <w:jc w:val="center"/>
      <w:outlineLvl w:val="0"/>
    </w:pPr>
    <w:rPr>
      <w:rFonts w:ascii="Comic Sans MS" w:eastAsia="Comic Sans MS" w:hAnsi="Comic Sans MS" w:cs="Comic Sans MS"/>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13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08542">
      <w:bodyDiv w:val="1"/>
      <w:marLeft w:val="0"/>
      <w:marRight w:val="0"/>
      <w:marTop w:val="0"/>
      <w:marBottom w:val="0"/>
      <w:divBdr>
        <w:top w:val="none" w:sz="0" w:space="0" w:color="auto"/>
        <w:left w:val="none" w:sz="0" w:space="0" w:color="auto"/>
        <w:bottom w:val="none" w:sz="0" w:space="0" w:color="auto"/>
        <w:right w:val="none" w:sz="0" w:space="0" w:color="auto"/>
      </w:divBdr>
      <w:divsChild>
        <w:div w:id="1875773737">
          <w:marLeft w:val="0"/>
          <w:marRight w:val="0"/>
          <w:marTop w:val="0"/>
          <w:marBottom w:val="0"/>
          <w:divBdr>
            <w:top w:val="none" w:sz="0" w:space="0" w:color="auto"/>
            <w:left w:val="none" w:sz="0" w:space="0" w:color="auto"/>
            <w:bottom w:val="none" w:sz="0" w:space="0" w:color="auto"/>
            <w:right w:val="none" w:sz="0" w:space="0" w:color="auto"/>
          </w:divBdr>
        </w:div>
        <w:div w:id="60568065">
          <w:marLeft w:val="0"/>
          <w:marRight w:val="0"/>
          <w:marTop w:val="0"/>
          <w:marBottom w:val="0"/>
          <w:divBdr>
            <w:top w:val="none" w:sz="0" w:space="0" w:color="auto"/>
            <w:left w:val="none" w:sz="0" w:space="0" w:color="auto"/>
            <w:bottom w:val="none" w:sz="0" w:space="0" w:color="auto"/>
            <w:right w:val="none" w:sz="0" w:space="0" w:color="auto"/>
          </w:divBdr>
        </w:div>
        <w:div w:id="1960262641">
          <w:marLeft w:val="0"/>
          <w:marRight w:val="0"/>
          <w:marTop w:val="0"/>
          <w:marBottom w:val="0"/>
          <w:divBdr>
            <w:top w:val="none" w:sz="0" w:space="0" w:color="auto"/>
            <w:left w:val="none" w:sz="0" w:space="0" w:color="auto"/>
            <w:bottom w:val="none" w:sz="0" w:space="0" w:color="auto"/>
            <w:right w:val="none" w:sz="0" w:space="0" w:color="auto"/>
          </w:divBdr>
        </w:div>
        <w:div w:id="787554980">
          <w:marLeft w:val="0"/>
          <w:marRight w:val="0"/>
          <w:marTop w:val="0"/>
          <w:marBottom w:val="0"/>
          <w:divBdr>
            <w:top w:val="none" w:sz="0" w:space="0" w:color="auto"/>
            <w:left w:val="none" w:sz="0" w:space="0" w:color="auto"/>
            <w:bottom w:val="none" w:sz="0" w:space="0" w:color="auto"/>
            <w:right w:val="none" w:sz="0" w:space="0" w:color="auto"/>
          </w:divBdr>
        </w:div>
        <w:div w:id="226109509">
          <w:marLeft w:val="0"/>
          <w:marRight w:val="0"/>
          <w:marTop w:val="0"/>
          <w:marBottom w:val="0"/>
          <w:divBdr>
            <w:top w:val="none" w:sz="0" w:space="0" w:color="auto"/>
            <w:left w:val="none" w:sz="0" w:space="0" w:color="auto"/>
            <w:bottom w:val="none" w:sz="0" w:space="0" w:color="auto"/>
            <w:right w:val="none" w:sz="0" w:space="0" w:color="auto"/>
          </w:divBdr>
        </w:div>
        <w:div w:id="1963346081">
          <w:marLeft w:val="0"/>
          <w:marRight w:val="0"/>
          <w:marTop w:val="0"/>
          <w:marBottom w:val="0"/>
          <w:divBdr>
            <w:top w:val="none" w:sz="0" w:space="0" w:color="auto"/>
            <w:left w:val="none" w:sz="0" w:space="0" w:color="auto"/>
            <w:bottom w:val="none" w:sz="0" w:space="0" w:color="auto"/>
            <w:right w:val="none" w:sz="0" w:space="0" w:color="auto"/>
          </w:divBdr>
        </w:div>
        <w:div w:id="14404926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1293</Words>
  <Characters>7112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Autorisation Préfectorale n° B 05-006</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Préfectorale n° B 05-006</dc:title>
  <dc:subject/>
  <dc:creator>SYNERGIE</dc:creator>
  <cp:keywords/>
  <cp:lastModifiedBy>raip51</cp:lastModifiedBy>
  <cp:revision>29</cp:revision>
  <dcterms:created xsi:type="dcterms:W3CDTF">2018-03-20T13:27:00Z</dcterms:created>
  <dcterms:modified xsi:type="dcterms:W3CDTF">2019-03-26T16:30:00Z</dcterms:modified>
</cp:coreProperties>
</file>