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64FC77D" w14:textId="21DAC2E3" w:rsidR="00CD2AA9" w:rsidRDefault="00A939AF">
      <w:pPr>
        <w:spacing w:line="200" w:lineRule="exact"/>
        <w:rPr>
          <w:rFonts w:ascii="Times New Roman" w:eastAsia="Times New Roman" w:hAnsi="Times New Roman"/>
          <w:sz w:val="24"/>
        </w:rPr>
      </w:pPr>
      <w:r w:rsidRPr="00A939AF">
        <w:rPr>
          <w:rFonts w:ascii="Times New Roman" w:eastAsia="Times New Roman" w:hAnsi="Times New Roman"/>
          <w:noProof/>
          <w:sz w:val="24"/>
        </w:rPr>
        <mc:AlternateContent>
          <mc:Choice Requires="wps">
            <w:drawing>
              <wp:anchor distT="45720" distB="45720" distL="114300" distR="114300" simplePos="0" relativeHeight="251663872" behindDoc="0" locked="0" layoutInCell="1" allowOverlap="1" wp14:anchorId="5DEA3E36" wp14:editId="537B561C">
                <wp:simplePos x="0" y="0"/>
                <wp:positionH relativeFrom="page">
                  <wp:align>right</wp:align>
                </wp:positionH>
                <wp:positionV relativeFrom="paragraph">
                  <wp:posOffset>-915670</wp:posOffset>
                </wp:positionV>
                <wp:extent cx="2360930" cy="14046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28E3CC7" w14:textId="0639692D" w:rsidR="00A939AF" w:rsidRPr="00A939AF" w:rsidRDefault="00A939AF">
                            <w:pPr>
                              <w:rPr>
                                <w:rFonts w:ascii="Ubuntu" w:hAnsi="Ubuntu"/>
                                <w:b/>
                                <w:bCs/>
                                <w:sz w:val="36"/>
                                <w:szCs w:val="36"/>
                              </w:rPr>
                            </w:pPr>
                            <w:r w:rsidRPr="00A939AF">
                              <w:rPr>
                                <w:rFonts w:ascii="Ubuntu" w:hAnsi="Ubuntu"/>
                                <w:b/>
                                <w:bCs/>
                                <w:sz w:val="36"/>
                                <w:szCs w:val="36"/>
                              </w:rPr>
                              <w:t>ESMSLVTT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DEA3E36" id="_x0000_t202" coordsize="21600,21600" o:spt="202" path="m,l,21600r21600,l21600,xe">
                <v:stroke joinstyle="miter"/>
                <v:path gradientshapeok="t" o:connecttype="rect"/>
              </v:shapetype>
              <v:shape id="Zone de texte 2" o:spid="_x0000_s1026" type="#_x0000_t202" style="position:absolute;margin-left:134.7pt;margin-top:-72.1pt;width:185.9pt;height:110.6pt;z-index:251663872;visibility:visible;mso-wrap-style:square;mso-width-percent:400;mso-height-percent:200;mso-wrap-distance-left:9pt;mso-wrap-distance-top:3.6pt;mso-wrap-distance-right:9pt;mso-wrap-distance-bottom:3.6pt;mso-position-horizontal:right;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" filled="f" stroked="f">
                <v:textbox style="mso-fit-shape-to-text:t">
                  <w:txbxContent>
                    <w:p w14:paraId="628E3CC7" w14:textId="0639692D" w:rsidR="00A939AF" w:rsidRPr="00A939AF" w:rsidRDefault="00A939AF">
                      <w:pPr>
                        <w:rPr>
                          <w:rFonts w:ascii="Ubuntu" w:hAnsi="Ubuntu"/>
                          <w:b/>
                          <w:bCs/>
                          <w:sz w:val="36"/>
                          <w:szCs w:val="36"/>
                        </w:rPr>
                      </w:pPr>
                      <w:r w:rsidRPr="00A939AF">
                        <w:rPr>
                          <w:rFonts w:ascii="Ubuntu" w:hAnsi="Ubuntu"/>
                          <w:b/>
                          <w:bCs/>
                          <w:sz w:val="36"/>
                          <w:szCs w:val="36"/>
                        </w:rPr>
                        <w:t>ESMSLVTT</w:t>
                      </w:r>
                    </w:p>
                  </w:txbxContent>
                </v:textbox>
                <w10:wrap anchorx="page"/>
              </v:shape>
            </w:pict>
          </mc:Fallback>
        </mc:AlternateContent>
      </w:r>
      <w:r>
        <w:rPr>
          <w:noProof/>
        </w:rPr>
        <w:drawing>
          <wp:anchor distT="0" distB="0" distL="114300" distR="114300" simplePos="0" relativeHeight="251661824" behindDoc="0" locked="0" layoutInCell="1" allowOverlap="1" wp14:anchorId="0C9DB152" wp14:editId="3DA3424B">
            <wp:simplePos x="0" y="0"/>
            <wp:positionH relativeFrom="margin">
              <wp:align>left</wp:align>
            </wp:positionH>
            <wp:positionV relativeFrom="paragraph">
              <wp:posOffset>-885825</wp:posOffset>
            </wp:positionV>
            <wp:extent cx="990600" cy="954419"/>
            <wp:effectExtent l="0" t="0" r="0" b="0"/>
            <wp:wrapNone/>
            <wp:docPr id="213769859" name="Image 1" descr="Aucune description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69859" name="Image 1" descr="Aucune description disponible."/>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0600" cy="954419"/>
                    </a:xfrm>
                    <a:prstGeom prst="rect">
                      <a:avLst/>
                    </a:prstGeom>
                    <a:noFill/>
                    <a:ln>
                      <a:noFill/>
                    </a:ln>
                  </pic:spPr>
                </pic:pic>
              </a:graphicData>
            </a:graphic>
            <wp14:sizeRelH relativeFrom="page">
              <wp14:pctWidth>0</wp14:pctWidth>
            </wp14:sizeRelH>
            <wp14:sizeRelV relativeFrom="page">
              <wp14:pctHeight>0</wp14:pctHeight>
            </wp14:sizeRelV>
          </wp:anchor>
        </w:drawing>
      </w:r>
      <w:r w:rsidR="00976156">
        <w:rPr>
          <w:noProof/>
        </w:rPr>
        <w:drawing>
          <wp:anchor distT="0" distB="0" distL="114300" distR="114300" simplePos="0" relativeHeight="251654656" behindDoc="1" locked="0" layoutInCell="1" allowOverlap="1" wp14:anchorId="7F17FB04" wp14:editId="5605B818">
            <wp:simplePos x="0" y="0"/>
            <wp:positionH relativeFrom="page">
              <wp:posOffset>0</wp:posOffset>
            </wp:positionH>
            <wp:positionV relativeFrom="page">
              <wp:posOffset>0</wp:posOffset>
            </wp:positionV>
            <wp:extent cx="7560310" cy="1065530"/>
            <wp:effectExtent l="0" t="0" r="0" b="0"/>
            <wp:wrapNone/>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0310" cy="1065530"/>
                    </a:xfrm>
                    <a:prstGeom prst="rect">
                      <a:avLst/>
                    </a:prstGeom>
                    <a:noFill/>
                  </pic:spPr>
                </pic:pic>
              </a:graphicData>
            </a:graphic>
            <wp14:sizeRelH relativeFrom="page">
              <wp14:pctWidth>0</wp14:pctWidth>
            </wp14:sizeRelH>
            <wp14:sizeRelV relativeFrom="page">
              <wp14:pctHeight>0</wp14:pctHeight>
            </wp14:sizeRelV>
          </wp:anchor>
        </w:drawing>
      </w:r>
      <w:r w:rsidR="00976156">
        <w:rPr>
          <w:noProof/>
        </w:rPr>
        <w:drawing>
          <wp:anchor distT="0" distB="0" distL="114300" distR="114300" simplePos="0" relativeHeight="251655680" behindDoc="1" locked="0" layoutInCell="1" allowOverlap="1" wp14:anchorId="3474636F" wp14:editId="701776AF">
            <wp:simplePos x="0" y="0"/>
            <wp:positionH relativeFrom="page">
              <wp:posOffset>840105</wp:posOffset>
            </wp:positionH>
            <wp:positionV relativeFrom="page">
              <wp:posOffset>4840605</wp:posOffset>
            </wp:positionV>
            <wp:extent cx="5882005" cy="372110"/>
            <wp:effectExtent l="0" t="0" r="0" b="0"/>
            <wp:wrapNone/>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82005" cy="372110"/>
                    </a:xfrm>
                    <a:prstGeom prst="rect">
                      <a:avLst/>
                    </a:prstGeom>
                    <a:noFill/>
                  </pic:spPr>
                </pic:pic>
              </a:graphicData>
            </a:graphic>
            <wp14:sizeRelH relativeFrom="page">
              <wp14:pctWidth>0</wp14:pctWidth>
            </wp14:sizeRelH>
            <wp14:sizeRelV relativeFrom="page">
              <wp14:pctHeight>0</wp14:pctHeight>
            </wp14:sizeRelV>
          </wp:anchor>
        </w:drawing>
      </w:r>
    </w:p>
    <w:p w14:paraId="4DA4EF3C" w14:textId="50683E90" w:rsidR="00CD2AA9" w:rsidRDefault="00CD2AA9">
      <w:pPr>
        <w:spacing w:line="200" w:lineRule="exact"/>
        <w:rPr>
          <w:rFonts w:ascii="Times New Roman" w:eastAsia="Times New Roman" w:hAnsi="Times New Roman"/>
          <w:sz w:val="24"/>
        </w:rPr>
      </w:pPr>
    </w:p>
    <w:p w14:paraId="4B7AAF0E" w14:textId="77777777" w:rsidR="00CD2AA9" w:rsidRDefault="00CD2AA9">
      <w:pPr>
        <w:spacing w:line="200" w:lineRule="exact"/>
        <w:rPr>
          <w:rFonts w:ascii="Times New Roman" w:eastAsia="Times New Roman" w:hAnsi="Times New Roman"/>
          <w:sz w:val="24"/>
        </w:rPr>
      </w:pPr>
    </w:p>
    <w:p w14:paraId="3C9A9942" w14:textId="3C3C1158" w:rsidR="00CD2AA9" w:rsidRDefault="00CD2AA9">
      <w:pPr>
        <w:spacing w:line="200" w:lineRule="exact"/>
        <w:rPr>
          <w:rFonts w:ascii="Times New Roman" w:eastAsia="Times New Roman" w:hAnsi="Times New Roman"/>
          <w:sz w:val="24"/>
        </w:rPr>
      </w:pPr>
    </w:p>
    <w:p w14:paraId="11F64568" w14:textId="0B532852" w:rsidR="00CD2AA9" w:rsidRDefault="00CD2AA9">
      <w:pPr>
        <w:spacing w:line="200" w:lineRule="exact"/>
        <w:rPr>
          <w:rFonts w:ascii="Times New Roman" w:eastAsia="Times New Roman" w:hAnsi="Times New Roman"/>
          <w:sz w:val="24"/>
        </w:rPr>
      </w:pPr>
    </w:p>
    <w:p w14:paraId="2FD164C0" w14:textId="77777777" w:rsidR="00CD2AA9" w:rsidRDefault="00CD2AA9">
      <w:pPr>
        <w:spacing w:line="200" w:lineRule="exact"/>
        <w:rPr>
          <w:rFonts w:ascii="Times New Roman" w:eastAsia="Times New Roman" w:hAnsi="Times New Roman"/>
          <w:sz w:val="24"/>
        </w:rPr>
      </w:pPr>
    </w:p>
    <w:p w14:paraId="0F12D58C" w14:textId="25F4FC8F" w:rsidR="00CD2AA9" w:rsidRDefault="00CD2AA9">
      <w:pPr>
        <w:spacing w:line="200" w:lineRule="exact"/>
        <w:rPr>
          <w:rFonts w:ascii="Times New Roman" w:eastAsia="Times New Roman" w:hAnsi="Times New Roman"/>
          <w:sz w:val="24"/>
        </w:rPr>
      </w:pPr>
    </w:p>
    <w:p w14:paraId="60970D63" w14:textId="77777777" w:rsidR="00CD2AA9" w:rsidRDefault="00CD2AA9">
      <w:pPr>
        <w:spacing w:line="200" w:lineRule="exact"/>
        <w:rPr>
          <w:rFonts w:ascii="Times New Roman" w:eastAsia="Times New Roman" w:hAnsi="Times New Roman"/>
          <w:sz w:val="24"/>
        </w:rPr>
      </w:pPr>
    </w:p>
    <w:p w14:paraId="1DE96B47" w14:textId="59FEDFC1" w:rsidR="00CD2AA9" w:rsidRDefault="00CD2AA9">
      <w:pPr>
        <w:spacing w:line="200" w:lineRule="exact"/>
        <w:rPr>
          <w:rFonts w:ascii="Times New Roman" w:eastAsia="Times New Roman" w:hAnsi="Times New Roman"/>
          <w:sz w:val="24"/>
        </w:rPr>
      </w:pPr>
    </w:p>
    <w:p w14:paraId="1EC5543E" w14:textId="36CFDF32" w:rsidR="00CD2AA9" w:rsidRDefault="00CD2AA9">
      <w:pPr>
        <w:spacing w:line="200" w:lineRule="exact"/>
        <w:rPr>
          <w:rFonts w:ascii="Times New Roman" w:eastAsia="Times New Roman" w:hAnsi="Times New Roman"/>
          <w:sz w:val="24"/>
        </w:rPr>
      </w:pPr>
    </w:p>
    <w:p w14:paraId="133D9303" w14:textId="77777777" w:rsidR="00CD2AA9" w:rsidRDefault="00CD2AA9">
      <w:pPr>
        <w:spacing w:line="200" w:lineRule="exact"/>
        <w:rPr>
          <w:rFonts w:ascii="Times New Roman" w:eastAsia="Times New Roman" w:hAnsi="Times New Roman"/>
          <w:sz w:val="24"/>
        </w:rPr>
      </w:pPr>
    </w:p>
    <w:p w14:paraId="3C3D8E51" w14:textId="77777777" w:rsidR="00CD2AA9" w:rsidRDefault="00CD2AA9">
      <w:pPr>
        <w:spacing w:line="200" w:lineRule="exact"/>
        <w:rPr>
          <w:rFonts w:ascii="Times New Roman" w:eastAsia="Times New Roman" w:hAnsi="Times New Roman"/>
          <w:sz w:val="24"/>
        </w:rPr>
      </w:pPr>
    </w:p>
    <w:p w14:paraId="2089840E" w14:textId="77777777" w:rsidR="00CD2AA9" w:rsidRDefault="00CD2AA9">
      <w:pPr>
        <w:spacing w:line="200" w:lineRule="exact"/>
        <w:rPr>
          <w:rFonts w:ascii="Times New Roman" w:eastAsia="Times New Roman" w:hAnsi="Times New Roman"/>
          <w:sz w:val="24"/>
        </w:rPr>
      </w:pPr>
    </w:p>
    <w:p w14:paraId="569BE3A1" w14:textId="77777777" w:rsidR="00CD2AA9" w:rsidRDefault="00CD2AA9">
      <w:pPr>
        <w:spacing w:line="200" w:lineRule="exact"/>
        <w:rPr>
          <w:rFonts w:ascii="Times New Roman" w:eastAsia="Times New Roman" w:hAnsi="Times New Roman"/>
          <w:sz w:val="24"/>
        </w:rPr>
      </w:pPr>
    </w:p>
    <w:p w14:paraId="35786976" w14:textId="0D0B5707" w:rsidR="00CD2AA9" w:rsidRDefault="00CD2AA9">
      <w:pPr>
        <w:spacing w:line="200" w:lineRule="exact"/>
        <w:rPr>
          <w:rFonts w:ascii="Times New Roman" w:eastAsia="Times New Roman" w:hAnsi="Times New Roman"/>
          <w:sz w:val="24"/>
        </w:rPr>
      </w:pPr>
    </w:p>
    <w:p w14:paraId="6772A2C4" w14:textId="77777777" w:rsidR="00CD2AA9" w:rsidRDefault="00CD2AA9">
      <w:pPr>
        <w:spacing w:line="200" w:lineRule="exact"/>
        <w:rPr>
          <w:rFonts w:ascii="Times New Roman" w:eastAsia="Times New Roman" w:hAnsi="Times New Roman"/>
          <w:sz w:val="24"/>
        </w:rPr>
      </w:pPr>
    </w:p>
    <w:p w14:paraId="33DB1D4F" w14:textId="77777777" w:rsidR="00CD2AA9" w:rsidRDefault="00CD2AA9">
      <w:pPr>
        <w:spacing w:line="200" w:lineRule="exact"/>
        <w:rPr>
          <w:rFonts w:ascii="Times New Roman" w:eastAsia="Times New Roman" w:hAnsi="Times New Roman"/>
          <w:sz w:val="24"/>
        </w:rPr>
      </w:pPr>
    </w:p>
    <w:p w14:paraId="78002CF2" w14:textId="77777777" w:rsidR="00CD2AA9" w:rsidRDefault="00CD2AA9">
      <w:pPr>
        <w:spacing w:line="200" w:lineRule="exact"/>
        <w:rPr>
          <w:rFonts w:ascii="Times New Roman" w:eastAsia="Times New Roman" w:hAnsi="Times New Roman"/>
          <w:sz w:val="24"/>
        </w:rPr>
      </w:pPr>
    </w:p>
    <w:p w14:paraId="39C94A88" w14:textId="77777777" w:rsidR="00CD2AA9" w:rsidRDefault="00CD2AA9">
      <w:pPr>
        <w:spacing w:line="200" w:lineRule="exact"/>
        <w:rPr>
          <w:rFonts w:ascii="Times New Roman" w:eastAsia="Times New Roman" w:hAnsi="Times New Roman"/>
          <w:sz w:val="24"/>
        </w:rPr>
      </w:pPr>
    </w:p>
    <w:p w14:paraId="7A3D1EBE" w14:textId="77777777" w:rsidR="00CD2AA9" w:rsidRDefault="00CD2AA9">
      <w:pPr>
        <w:spacing w:line="200" w:lineRule="exact"/>
        <w:rPr>
          <w:rFonts w:ascii="Times New Roman" w:eastAsia="Times New Roman" w:hAnsi="Times New Roman"/>
          <w:sz w:val="24"/>
        </w:rPr>
      </w:pPr>
    </w:p>
    <w:p w14:paraId="15D148FA" w14:textId="7CF94160" w:rsidR="00CD2AA9" w:rsidRDefault="00CD2AA9">
      <w:pPr>
        <w:spacing w:line="200" w:lineRule="exact"/>
        <w:rPr>
          <w:rFonts w:ascii="Times New Roman" w:eastAsia="Times New Roman" w:hAnsi="Times New Roman"/>
          <w:sz w:val="24"/>
        </w:rPr>
      </w:pPr>
    </w:p>
    <w:p w14:paraId="18E94C4E" w14:textId="77777777" w:rsidR="00CD2AA9" w:rsidRDefault="00CD2AA9">
      <w:pPr>
        <w:spacing w:line="200" w:lineRule="exact"/>
        <w:rPr>
          <w:rFonts w:ascii="Times New Roman" w:eastAsia="Times New Roman" w:hAnsi="Times New Roman"/>
          <w:sz w:val="24"/>
        </w:rPr>
      </w:pPr>
    </w:p>
    <w:p w14:paraId="492109A1" w14:textId="77777777" w:rsidR="00CD2AA9" w:rsidRDefault="00CD2AA9">
      <w:pPr>
        <w:spacing w:line="200" w:lineRule="exact"/>
        <w:rPr>
          <w:rFonts w:ascii="Times New Roman" w:eastAsia="Times New Roman" w:hAnsi="Times New Roman"/>
          <w:sz w:val="24"/>
        </w:rPr>
      </w:pPr>
    </w:p>
    <w:p w14:paraId="137B2F4C" w14:textId="77777777" w:rsidR="00CD2AA9" w:rsidRDefault="00CD2AA9">
      <w:pPr>
        <w:spacing w:line="200" w:lineRule="exact"/>
        <w:rPr>
          <w:rFonts w:ascii="Times New Roman" w:eastAsia="Times New Roman" w:hAnsi="Times New Roman"/>
          <w:sz w:val="24"/>
        </w:rPr>
      </w:pPr>
    </w:p>
    <w:p w14:paraId="77D226DC" w14:textId="77777777" w:rsidR="00CD2AA9" w:rsidRDefault="00CD2AA9">
      <w:pPr>
        <w:spacing w:line="200" w:lineRule="exact"/>
        <w:rPr>
          <w:rFonts w:ascii="Times New Roman" w:eastAsia="Times New Roman" w:hAnsi="Times New Roman"/>
          <w:sz w:val="24"/>
        </w:rPr>
      </w:pPr>
    </w:p>
    <w:p w14:paraId="5429C539" w14:textId="77777777" w:rsidR="00CD2AA9" w:rsidRDefault="00CD2AA9">
      <w:pPr>
        <w:spacing w:line="200" w:lineRule="exact"/>
        <w:rPr>
          <w:rFonts w:ascii="Times New Roman" w:eastAsia="Times New Roman" w:hAnsi="Times New Roman"/>
          <w:sz w:val="24"/>
        </w:rPr>
      </w:pPr>
    </w:p>
    <w:p w14:paraId="61800CEC" w14:textId="77777777" w:rsidR="00CD2AA9" w:rsidRDefault="00CD2AA9">
      <w:pPr>
        <w:spacing w:line="200" w:lineRule="exact"/>
        <w:rPr>
          <w:rFonts w:ascii="Times New Roman" w:eastAsia="Times New Roman" w:hAnsi="Times New Roman"/>
          <w:sz w:val="24"/>
        </w:rPr>
      </w:pPr>
    </w:p>
    <w:p w14:paraId="087CA52F" w14:textId="77777777" w:rsidR="00CD2AA9" w:rsidRDefault="00CD2AA9">
      <w:pPr>
        <w:spacing w:line="200" w:lineRule="exact"/>
        <w:rPr>
          <w:rFonts w:ascii="Times New Roman" w:eastAsia="Times New Roman" w:hAnsi="Times New Roman"/>
          <w:sz w:val="24"/>
        </w:rPr>
      </w:pPr>
    </w:p>
    <w:p w14:paraId="30D9C1AF" w14:textId="77777777" w:rsidR="00CD2AA9" w:rsidRDefault="00CD2AA9">
      <w:pPr>
        <w:spacing w:line="200" w:lineRule="exact"/>
        <w:rPr>
          <w:rFonts w:ascii="Times New Roman" w:eastAsia="Times New Roman" w:hAnsi="Times New Roman"/>
          <w:sz w:val="24"/>
        </w:rPr>
      </w:pPr>
    </w:p>
    <w:p w14:paraId="2CE82699" w14:textId="77777777" w:rsidR="00CD2AA9" w:rsidRDefault="00CD2AA9">
      <w:pPr>
        <w:spacing w:line="200" w:lineRule="exact"/>
        <w:rPr>
          <w:rFonts w:ascii="Times New Roman" w:eastAsia="Times New Roman" w:hAnsi="Times New Roman"/>
          <w:sz w:val="24"/>
        </w:rPr>
      </w:pPr>
    </w:p>
    <w:p w14:paraId="611D951F" w14:textId="77777777" w:rsidR="00CD2AA9" w:rsidRDefault="00CD2AA9">
      <w:pPr>
        <w:spacing w:line="228" w:lineRule="exact"/>
        <w:rPr>
          <w:rFonts w:ascii="Times New Roman" w:eastAsia="Times New Roman" w:hAnsi="Times New Roman"/>
          <w:sz w:val="24"/>
        </w:rPr>
      </w:pPr>
    </w:p>
    <w:p w14:paraId="46EEA26C" w14:textId="160E7C45" w:rsidR="00CD2AA9" w:rsidRDefault="00000000">
      <w:pPr>
        <w:spacing w:line="0" w:lineRule="atLeast"/>
        <w:ind w:right="6"/>
        <w:jc w:val="center"/>
        <w:rPr>
          <w:rFonts w:ascii="Tahoma" w:eastAsia="Tahoma" w:hAnsi="Tahoma"/>
          <w:b/>
          <w:color w:val="595959"/>
          <w:sz w:val="43"/>
        </w:rPr>
      </w:pPr>
      <w:r>
        <w:rPr>
          <w:rFonts w:ascii="Tahoma" w:eastAsia="Tahoma" w:hAnsi="Tahoma"/>
          <w:b/>
          <w:color w:val="595959"/>
          <w:sz w:val="43"/>
        </w:rPr>
        <w:t>REGLEMENT INTERIEUR - BROCANTE</w:t>
      </w:r>
    </w:p>
    <w:p w14:paraId="4BD9F31C" w14:textId="77777777" w:rsidR="00CD2AA9" w:rsidRDefault="00CD2AA9">
      <w:pPr>
        <w:spacing w:line="200" w:lineRule="exact"/>
        <w:rPr>
          <w:rFonts w:ascii="Times New Roman" w:eastAsia="Times New Roman" w:hAnsi="Times New Roman"/>
          <w:sz w:val="24"/>
        </w:rPr>
      </w:pPr>
    </w:p>
    <w:p w14:paraId="035045E7" w14:textId="77777777" w:rsidR="00CD2AA9" w:rsidRDefault="00CD2AA9">
      <w:pPr>
        <w:spacing w:line="200" w:lineRule="exact"/>
        <w:rPr>
          <w:rFonts w:ascii="Times New Roman" w:eastAsia="Times New Roman" w:hAnsi="Times New Roman"/>
          <w:sz w:val="24"/>
        </w:rPr>
      </w:pPr>
    </w:p>
    <w:p w14:paraId="39966265" w14:textId="77777777" w:rsidR="00CD2AA9" w:rsidRDefault="00CD2AA9">
      <w:pPr>
        <w:spacing w:line="200" w:lineRule="exact"/>
        <w:rPr>
          <w:rFonts w:ascii="Times New Roman" w:eastAsia="Times New Roman" w:hAnsi="Times New Roman"/>
          <w:sz w:val="24"/>
        </w:rPr>
      </w:pPr>
    </w:p>
    <w:p w14:paraId="59498E5D" w14:textId="77777777" w:rsidR="00CD2AA9" w:rsidRDefault="00CD2AA9">
      <w:pPr>
        <w:spacing w:line="200" w:lineRule="exact"/>
        <w:rPr>
          <w:rFonts w:ascii="Times New Roman" w:eastAsia="Times New Roman" w:hAnsi="Times New Roman"/>
          <w:sz w:val="24"/>
        </w:rPr>
      </w:pPr>
    </w:p>
    <w:p w14:paraId="75E7762D" w14:textId="77777777" w:rsidR="00CD2AA9" w:rsidRDefault="00CD2AA9">
      <w:pPr>
        <w:spacing w:line="378" w:lineRule="exact"/>
        <w:rPr>
          <w:rFonts w:ascii="Times New Roman" w:eastAsia="Times New Roman" w:hAnsi="Times New Roman"/>
          <w:sz w:val="24"/>
        </w:rPr>
      </w:pPr>
    </w:p>
    <w:p w14:paraId="4BAD87DF" w14:textId="4984BEF5" w:rsidR="00CD2AA9" w:rsidRDefault="00000000">
      <w:pPr>
        <w:spacing w:line="0" w:lineRule="atLeast"/>
        <w:ind w:right="6"/>
        <w:jc w:val="center"/>
        <w:rPr>
          <w:rFonts w:ascii="Tahoma" w:eastAsia="Tahoma" w:hAnsi="Tahoma"/>
          <w:color w:val="0070C0"/>
          <w:sz w:val="44"/>
        </w:rPr>
      </w:pPr>
      <w:bookmarkStart w:id="0" w:name="page1"/>
      <w:bookmarkEnd w:id="0"/>
      <w:r>
        <w:rPr>
          <w:rFonts w:ascii="Tahoma" w:eastAsia="Tahoma" w:hAnsi="Tahoma"/>
          <w:color w:val="0070C0"/>
          <w:sz w:val="44"/>
        </w:rPr>
        <w:t>VILLERS-SOUS-SAINT-LEU</w:t>
      </w:r>
    </w:p>
    <w:p w14:paraId="5B4242A9" w14:textId="77777777" w:rsidR="00CD2AA9" w:rsidRDefault="00CD2AA9">
      <w:pPr>
        <w:spacing w:line="266" w:lineRule="exact"/>
        <w:rPr>
          <w:rFonts w:ascii="Times New Roman" w:eastAsia="Times New Roman" w:hAnsi="Times New Roman"/>
          <w:sz w:val="24"/>
        </w:rPr>
      </w:pPr>
    </w:p>
    <w:p w14:paraId="180446A2" w14:textId="619B7EF2" w:rsidR="00CD2AA9" w:rsidRDefault="00A939AF">
      <w:pPr>
        <w:spacing w:line="0" w:lineRule="atLeast"/>
        <w:ind w:right="6"/>
        <w:jc w:val="center"/>
        <w:rPr>
          <w:rFonts w:ascii="Tahoma" w:eastAsia="Tahoma" w:hAnsi="Tahoma"/>
          <w:color w:val="0070C0"/>
          <w:sz w:val="44"/>
        </w:rPr>
      </w:pPr>
      <w:r>
        <w:rPr>
          <w:rFonts w:ascii="Tahoma" w:eastAsia="Tahoma" w:hAnsi="Tahoma"/>
          <w:color w:val="0070C0"/>
          <w:sz w:val="44"/>
        </w:rPr>
        <w:t>202</w:t>
      </w:r>
      <w:r w:rsidR="00A22D89">
        <w:rPr>
          <w:rFonts w:ascii="Tahoma" w:eastAsia="Tahoma" w:hAnsi="Tahoma"/>
          <w:color w:val="0070C0"/>
          <w:sz w:val="44"/>
        </w:rPr>
        <w:t>5</w:t>
      </w:r>
    </w:p>
    <w:p w14:paraId="77166447" w14:textId="77777777" w:rsidR="00CD2AA9" w:rsidRDefault="00976156">
      <w:pPr>
        <w:spacing w:line="20" w:lineRule="exact"/>
        <w:rPr>
          <w:rFonts w:ascii="Times New Roman" w:eastAsia="Times New Roman" w:hAnsi="Times New Roman"/>
          <w:sz w:val="24"/>
        </w:rPr>
      </w:pPr>
      <w:r>
        <w:rPr>
          <w:rFonts w:ascii="Tahoma" w:eastAsia="Tahoma" w:hAnsi="Tahoma"/>
          <w:noProof/>
          <w:color w:val="0070C0"/>
          <w:sz w:val="44"/>
        </w:rPr>
        <w:drawing>
          <wp:anchor distT="0" distB="0" distL="114300" distR="114300" simplePos="0" relativeHeight="251656704" behindDoc="1" locked="0" layoutInCell="1" allowOverlap="1" wp14:anchorId="4F30FDDA" wp14:editId="25876BCA">
            <wp:simplePos x="0" y="0"/>
            <wp:positionH relativeFrom="column">
              <wp:posOffset>-913765</wp:posOffset>
            </wp:positionH>
            <wp:positionV relativeFrom="paragraph">
              <wp:posOffset>3562350</wp:posOffset>
            </wp:positionV>
            <wp:extent cx="7560310" cy="342900"/>
            <wp:effectExtent l="0" t="0" r="0" b="0"/>
            <wp:wrapNone/>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310" cy="342900"/>
                    </a:xfrm>
                    <a:prstGeom prst="rect">
                      <a:avLst/>
                    </a:prstGeom>
                    <a:noFill/>
                  </pic:spPr>
                </pic:pic>
              </a:graphicData>
            </a:graphic>
            <wp14:sizeRelH relativeFrom="page">
              <wp14:pctWidth>0</wp14:pctWidth>
            </wp14:sizeRelH>
            <wp14:sizeRelV relativeFrom="page">
              <wp14:pctHeight>0</wp14:pctHeight>
            </wp14:sizeRelV>
          </wp:anchor>
        </w:drawing>
      </w:r>
    </w:p>
    <w:p w14:paraId="3111F72C" w14:textId="77777777" w:rsidR="00CD2AA9" w:rsidRDefault="00CD2AA9">
      <w:pPr>
        <w:spacing w:line="200" w:lineRule="exact"/>
        <w:rPr>
          <w:rFonts w:ascii="Times New Roman" w:eastAsia="Times New Roman" w:hAnsi="Times New Roman"/>
          <w:sz w:val="24"/>
        </w:rPr>
      </w:pPr>
    </w:p>
    <w:p w14:paraId="194424BC" w14:textId="77777777" w:rsidR="00CD2AA9" w:rsidRDefault="00CD2AA9">
      <w:pPr>
        <w:spacing w:line="200" w:lineRule="exact"/>
        <w:rPr>
          <w:rFonts w:ascii="Times New Roman" w:eastAsia="Times New Roman" w:hAnsi="Times New Roman"/>
          <w:sz w:val="24"/>
        </w:rPr>
      </w:pPr>
    </w:p>
    <w:p w14:paraId="6641FA4A" w14:textId="77777777" w:rsidR="00CD2AA9" w:rsidRDefault="00CD2AA9">
      <w:pPr>
        <w:spacing w:line="200" w:lineRule="exact"/>
        <w:rPr>
          <w:rFonts w:ascii="Times New Roman" w:eastAsia="Times New Roman" w:hAnsi="Times New Roman"/>
          <w:sz w:val="24"/>
        </w:rPr>
      </w:pPr>
    </w:p>
    <w:p w14:paraId="0C2BD95B" w14:textId="77777777" w:rsidR="00CD2AA9" w:rsidRDefault="00CD2AA9">
      <w:pPr>
        <w:spacing w:line="200" w:lineRule="exact"/>
        <w:rPr>
          <w:rFonts w:ascii="Times New Roman" w:eastAsia="Times New Roman" w:hAnsi="Times New Roman"/>
          <w:sz w:val="24"/>
        </w:rPr>
      </w:pPr>
    </w:p>
    <w:p w14:paraId="093E1DD3" w14:textId="77777777" w:rsidR="00CD2AA9" w:rsidRDefault="00CD2AA9">
      <w:pPr>
        <w:spacing w:line="200" w:lineRule="exact"/>
        <w:rPr>
          <w:rFonts w:ascii="Times New Roman" w:eastAsia="Times New Roman" w:hAnsi="Times New Roman"/>
          <w:sz w:val="24"/>
        </w:rPr>
      </w:pPr>
    </w:p>
    <w:p w14:paraId="2F0AF01C" w14:textId="77777777" w:rsidR="00CD2AA9" w:rsidRDefault="00CD2AA9">
      <w:pPr>
        <w:spacing w:line="200" w:lineRule="exact"/>
        <w:rPr>
          <w:rFonts w:ascii="Times New Roman" w:eastAsia="Times New Roman" w:hAnsi="Times New Roman"/>
          <w:sz w:val="24"/>
        </w:rPr>
      </w:pPr>
    </w:p>
    <w:p w14:paraId="51AA2E73" w14:textId="77777777" w:rsidR="00CD2AA9" w:rsidRDefault="00CD2AA9">
      <w:pPr>
        <w:spacing w:line="200" w:lineRule="exact"/>
        <w:rPr>
          <w:rFonts w:ascii="Times New Roman" w:eastAsia="Times New Roman" w:hAnsi="Times New Roman"/>
          <w:sz w:val="24"/>
        </w:rPr>
      </w:pPr>
    </w:p>
    <w:p w14:paraId="08C4C82C" w14:textId="77777777" w:rsidR="00CD2AA9" w:rsidRDefault="00CD2AA9">
      <w:pPr>
        <w:spacing w:line="200" w:lineRule="exact"/>
        <w:rPr>
          <w:rFonts w:ascii="Times New Roman" w:eastAsia="Times New Roman" w:hAnsi="Times New Roman"/>
          <w:sz w:val="24"/>
        </w:rPr>
      </w:pPr>
    </w:p>
    <w:p w14:paraId="00400406" w14:textId="77777777" w:rsidR="00CD2AA9" w:rsidRDefault="00CD2AA9">
      <w:pPr>
        <w:spacing w:line="200" w:lineRule="exact"/>
        <w:rPr>
          <w:rFonts w:ascii="Times New Roman" w:eastAsia="Times New Roman" w:hAnsi="Times New Roman"/>
          <w:sz w:val="24"/>
        </w:rPr>
      </w:pPr>
    </w:p>
    <w:p w14:paraId="32E70AF6" w14:textId="77777777" w:rsidR="00CD2AA9" w:rsidRDefault="00CD2AA9">
      <w:pPr>
        <w:spacing w:line="200" w:lineRule="exact"/>
        <w:rPr>
          <w:rFonts w:ascii="Times New Roman" w:eastAsia="Times New Roman" w:hAnsi="Times New Roman"/>
          <w:sz w:val="24"/>
        </w:rPr>
      </w:pPr>
    </w:p>
    <w:p w14:paraId="649C3C5C" w14:textId="77777777" w:rsidR="00CD2AA9" w:rsidRDefault="00CD2AA9">
      <w:pPr>
        <w:spacing w:line="200" w:lineRule="exact"/>
        <w:rPr>
          <w:rFonts w:ascii="Times New Roman" w:eastAsia="Times New Roman" w:hAnsi="Times New Roman"/>
          <w:sz w:val="24"/>
        </w:rPr>
      </w:pPr>
    </w:p>
    <w:p w14:paraId="58C4781A" w14:textId="77777777" w:rsidR="00CD2AA9" w:rsidRDefault="00CD2AA9">
      <w:pPr>
        <w:spacing w:line="200" w:lineRule="exact"/>
        <w:rPr>
          <w:rFonts w:ascii="Times New Roman" w:eastAsia="Times New Roman" w:hAnsi="Times New Roman"/>
          <w:sz w:val="24"/>
        </w:rPr>
      </w:pPr>
    </w:p>
    <w:p w14:paraId="04405FC1" w14:textId="77777777" w:rsidR="00CD2AA9" w:rsidRDefault="00CD2AA9">
      <w:pPr>
        <w:spacing w:line="200" w:lineRule="exact"/>
        <w:rPr>
          <w:rFonts w:ascii="Times New Roman" w:eastAsia="Times New Roman" w:hAnsi="Times New Roman"/>
          <w:sz w:val="24"/>
        </w:rPr>
      </w:pPr>
    </w:p>
    <w:p w14:paraId="34A62E94" w14:textId="77777777" w:rsidR="00CD2AA9" w:rsidRDefault="00CD2AA9">
      <w:pPr>
        <w:spacing w:line="200" w:lineRule="exact"/>
        <w:rPr>
          <w:rFonts w:ascii="Times New Roman" w:eastAsia="Times New Roman" w:hAnsi="Times New Roman"/>
          <w:sz w:val="24"/>
        </w:rPr>
      </w:pPr>
    </w:p>
    <w:p w14:paraId="6655B7D5" w14:textId="77777777" w:rsidR="00CD2AA9" w:rsidRDefault="00CD2AA9">
      <w:pPr>
        <w:spacing w:line="200" w:lineRule="exact"/>
        <w:rPr>
          <w:rFonts w:ascii="Times New Roman" w:eastAsia="Times New Roman" w:hAnsi="Times New Roman"/>
          <w:sz w:val="24"/>
        </w:rPr>
      </w:pPr>
    </w:p>
    <w:p w14:paraId="017A5EF1" w14:textId="77777777" w:rsidR="00CD2AA9" w:rsidRDefault="00CD2AA9">
      <w:pPr>
        <w:spacing w:line="200" w:lineRule="exact"/>
        <w:rPr>
          <w:rFonts w:ascii="Times New Roman" w:eastAsia="Times New Roman" w:hAnsi="Times New Roman"/>
          <w:sz w:val="24"/>
        </w:rPr>
      </w:pPr>
    </w:p>
    <w:p w14:paraId="4E9900FE" w14:textId="77777777" w:rsidR="00CD2AA9" w:rsidRDefault="00CD2AA9">
      <w:pPr>
        <w:spacing w:line="200" w:lineRule="exact"/>
        <w:rPr>
          <w:rFonts w:ascii="Times New Roman" w:eastAsia="Times New Roman" w:hAnsi="Times New Roman"/>
          <w:sz w:val="24"/>
        </w:rPr>
      </w:pPr>
    </w:p>
    <w:p w14:paraId="5EC7E804" w14:textId="77777777" w:rsidR="00CD2AA9" w:rsidRDefault="00CD2AA9">
      <w:pPr>
        <w:spacing w:line="200" w:lineRule="exact"/>
        <w:rPr>
          <w:rFonts w:ascii="Times New Roman" w:eastAsia="Times New Roman" w:hAnsi="Times New Roman"/>
          <w:sz w:val="24"/>
        </w:rPr>
      </w:pPr>
    </w:p>
    <w:p w14:paraId="361CBB4B" w14:textId="77777777" w:rsidR="00CD2AA9" w:rsidRDefault="00CD2AA9">
      <w:pPr>
        <w:spacing w:line="200" w:lineRule="exact"/>
        <w:rPr>
          <w:rFonts w:ascii="Times New Roman" w:eastAsia="Times New Roman" w:hAnsi="Times New Roman"/>
          <w:sz w:val="24"/>
        </w:rPr>
      </w:pPr>
    </w:p>
    <w:p w14:paraId="0749FDEC" w14:textId="77777777" w:rsidR="00CD2AA9" w:rsidRDefault="00CD2AA9">
      <w:pPr>
        <w:spacing w:line="200" w:lineRule="exact"/>
        <w:rPr>
          <w:rFonts w:ascii="Times New Roman" w:eastAsia="Times New Roman" w:hAnsi="Times New Roman"/>
          <w:sz w:val="24"/>
        </w:rPr>
      </w:pPr>
    </w:p>
    <w:p w14:paraId="3C9EF9C3" w14:textId="77777777" w:rsidR="00CD2AA9" w:rsidRDefault="00CD2AA9">
      <w:pPr>
        <w:spacing w:line="200" w:lineRule="exact"/>
        <w:rPr>
          <w:rFonts w:ascii="Times New Roman" w:eastAsia="Times New Roman" w:hAnsi="Times New Roman"/>
          <w:sz w:val="24"/>
        </w:rPr>
      </w:pPr>
    </w:p>
    <w:p w14:paraId="39E07C11" w14:textId="77777777" w:rsidR="00CD2AA9" w:rsidRDefault="00CD2AA9">
      <w:pPr>
        <w:spacing w:line="200" w:lineRule="exact"/>
        <w:rPr>
          <w:rFonts w:ascii="Times New Roman" w:eastAsia="Times New Roman" w:hAnsi="Times New Roman"/>
          <w:sz w:val="24"/>
        </w:rPr>
      </w:pPr>
    </w:p>
    <w:p w14:paraId="740463ED" w14:textId="77777777" w:rsidR="00CD2AA9" w:rsidRDefault="00CD2AA9">
      <w:pPr>
        <w:spacing w:line="200" w:lineRule="exact"/>
        <w:rPr>
          <w:rFonts w:ascii="Times New Roman" w:eastAsia="Times New Roman" w:hAnsi="Times New Roman"/>
          <w:sz w:val="24"/>
        </w:rPr>
      </w:pPr>
    </w:p>
    <w:p w14:paraId="677A6D70" w14:textId="77777777" w:rsidR="00CD2AA9" w:rsidRDefault="00CD2AA9">
      <w:pPr>
        <w:spacing w:line="200" w:lineRule="exact"/>
        <w:rPr>
          <w:rFonts w:ascii="Times New Roman" w:eastAsia="Times New Roman" w:hAnsi="Times New Roman"/>
          <w:sz w:val="24"/>
        </w:rPr>
      </w:pPr>
    </w:p>
    <w:p w14:paraId="5EC542B8" w14:textId="77777777" w:rsidR="00CD2AA9" w:rsidRDefault="00CD2AA9">
      <w:pPr>
        <w:spacing w:line="200" w:lineRule="exact"/>
        <w:rPr>
          <w:rFonts w:ascii="Times New Roman" w:eastAsia="Times New Roman" w:hAnsi="Times New Roman"/>
          <w:sz w:val="24"/>
        </w:rPr>
      </w:pPr>
    </w:p>
    <w:p w14:paraId="509D6F4D" w14:textId="77777777" w:rsidR="00CD2AA9" w:rsidRDefault="00CD2AA9">
      <w:pPr>
        <w:spacing w:line="200" w:lineRule="exact"/>
        <w:rPr>
          <w:rFonts w:ascii="Times New Roman" w:eastAsia="Times New Roman" w:hAnsi="Times New Roman"/>
          <w:sz w:val="24"/>
        </w:rPr>
      </w:pPr>
    </w:p>
    <w:p w14:paraId="42C3AA60" w14:textId="77777777" w:rsidR="00CD2AA9" w:rsidRDefault="00CD2AA9">
      <w:pPr>
        <w:spacing w:line="200" w:lineRule="exact"/>
        <w:rPr>
          <w:rFonts w:ascii="Times New Roman" w:eastAsia="Times New Roman" w:hAnsi="Times New Roman"/>
          <w:sz w:val="24"/>
        </w:rPr>
      </w:pPr>
    </w:p>
    <w:p w14:paraId="676BF0B3" w14:textId="77777777" w:rsidR="00CD2AA9" w:rsidRDefault="00CD2AA9">
      <w:pPr>
        <w:spacing w:line="312" w:lineRule="exact"/>
        <w:rPr>
          <w:rFonts w:ascii="Times New Roman" w:eastAsia="Times New Roman" w:hAnsi="Times New Roman"/>
          <w:sz w:val="24"/>
        </w:rPr>
      </w:pPr>
    </w:p>
    <w:p w14:paraId="32FDFC56" w14:textId="77777777" w:rsidR="00CD2AA9" w:rsidRDefault="00000000">
      <w:pPr>
        <w:spacing w:line="0" w:lineRule="atLeast"/>
        <w:ind w:right="-13"/>
        <w:jc w:val="center"/>
        <w:rPr>
          <w:b/>
        </w:rPr>
      </w:pPr>
      <w:r>
        <w:rPr>
          <w:b/>
        </w:rPr>
        <w:t>Entente Saint-Maximin Saint-Leu-d’Esserent Villers Tennis de Table</w:t>
      </w:r>
    </w:p>
    <w:p w14:paraId="54C64C01" w14:textId="77777777" w:rsidR="00CD2AA9" w:rsidRDefault="00CD2AA9">
      <w:pPr>
        <w:spacing w:line="0" w:lineRule="atLeast"/>
        <w:ind w:right="-13"/>
        <w:jc w:val="center"/>
        <w:rPr>
          <w:b/>
        </w:rPr>
        <w:sectPr w:rsidR="00CD2AA9" w:rsidSect="00BC74FB">
          <w:pgSz w:w="11900" w:h="16854"/>
          <w:pgMar w:top="1440" w:right="1440" w:bottom="0" w:left="1440" w:header="0" w:footer="0" w:gutter="0"/>
          <w:cols w:space="0" w:equalWidth="0">
            <w:col w:w="9026"/>
          </w:cols>
          <w:docGrid w:linePitch="360"/>
        </w:sectPr>
      </w:pPr>
    </w:p>
    <w:bookmarkStart w:id="1" w:name="page2"/>
    <w:bookmarkEnd w:id="1"/>
    <w:p w14:paraId="565E9742" w14:textId="77777777" w:rsidR="00CD2AA9" w:rsidRDefault="00976156">
      <w:pPr>
        <w:spacing w:line="8" w:lineRule="exact"/>
        <w:rPr>
          <w:rFonts w:ascii="Times New Roman" w:eastAsia="Times New Roman" w:hAnsi="Times New Roman"/>
        </w:rPr>
      </w:pPr>
      <w:r>
        <w:rPr>
          <w:b/>
          <w:noProof/>
        </w:rPr>
        <w:lastRenderedPageBreak/>
        <mc:AlternateContent>
          <mc:Choice Requires="wps">
            <w:drawing>
              <wp:anchor distT="0" distB="0" distL="114300" distR="114300" simplePos="0" relativeHeight="251657728" behindDoc="1" locked="0" layoutInCell="1" allowOverlap="1" wp14:anchorId="573EE4D2" wp14:editId="22DD2E39">
                <wp:simplePos x="0" y="0"/>
                <wp:positionH relativeFrom="page">
                  <wp:posOffset>9525</wp:posOffset>
                </wp:positionH>
                <wp:positionV relativeFrom="page">
                  <wp:posOffset>7620</wp:posOffset>
                </wp:positionV>
                <wp:extent cx="7540625" cy="341630"/>
                <wp:effectExtent l="0" t="0" r="3175" b="3175"/>
                <wp:wrapNone/>
                <wp:docPr id="38435310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0625" cy="34163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F6425" id="Rectangle 5" o:spid="_x0000_s1026" style="position:absolute;margin-left:.75pt;margin-top:.6pt;width:593.75pt;height:26.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" fillcolor="black" strokecolor="white">
                <w10:wrap anchorx="page" anchory="page"/>
              </v:rect>
            </w:pict>
          </mc:Fallback>
        </mc:AlternateContent>
      </w:r>
    </w:p>
    <w:p w14:paraId="05DD911A" w14:textId="77777777" w:rsidR="00CD2AA9" w:rsidRDefault="00000000">
      <w:pPr>
        <w:spacing w:line="0" w:lineRule="atLeast"/>
        <w:ind w:right="-93"/>
        <w:jc w:val="center"/>
        <w:rPr>
          <w:b/>
          <w:color w:val="E7BC20"/>
        </w:rPr>
      </w:pPr>
      <w:r>
        <w:rPr>
          <w:b/>
          <w:color w:val="E7BC20"/>
        </w:rPr>
        <w:t>ESMSLV TT</w:t>
      </w:r>
    </w:p>
    <w:p w14:paraId="201448EC" w14:textId="77777777" w:rsidR="00CD2AA9" w:rsidRDefault="00CD2AA9">
      <w:pPr>
        <w:spacing w:line="200" w:lineRule="exact"/>
        <w:rPr>
          <w:rFonts w:ascii="Times New Roman" w:eastAsia="Times New Roman" w:hAnsi="Times New Roman"/>
        </w:rPr>
      </w:pPr>
    </w:p>
    <w:p w14:paraId="453E3B3C" w14:textId="77777777" w:rsidR="00CD2AA9" w:rsidRDefault="00CD2AA9">
      <w:pPr>
        <w:spacing w:line="200" w:lineRule="exact"/>
        <w:rPr>
          <w:rFonts w:ascii="Times New Roman" w:eastAsia="Times New Roman" w:hAnsi="Times New Roman"/>
        </w:rPr>
      </w:pPr>
    </w:p>
    <w:p w14:paraId="7F733ACB" w14:textId="77777777" w:rsidR="00CD2AA9" w:rsidRDefault="00CD2AA9">
      <w:pPr>
        <w:spacing w:line="200" w:lineRule="exact"/>
        <w:rPr>
          <w:rFonts w:ascii="Times New Roman" w:eastAsia="Times New Roman" w:hAnsi="Times New Roman"/>
        </w:rPr>
      </w:pPr>
    </w:p>
    <w:p w14:paraId="02A38153" w14:textId="77777777" w:rsidR="00CD2AA9" w:rsidRDefault="00CD2AA9">
      <w:pPr>
        <w:spacing w:line="200" w:lineRule="exact"/>
        <w:rPr>
          <w:rFonts w:ascii="Times New Roman" w:eastAsia="Times New Roman" w:hAnsi="Times New Roman"/>
        </w:rPr>
      </w:pPr>
    </w:p>
    <w:p w14:paraId="55A4FF21" w14:textId="77777777" w:rsidR="00CD2AA9" w:rsidRDefault="00CD2AA9">
      <w:pPr>
        <w:spacing w:line="200" w:lineRule="exact"/>
        <w:rPr>
          <w:rFonts w:ascii="Times New Roman" w:eastAsia="Times New Roman" w:hAnsi="Times New Roman"/>
        </w:rPr>
      </w:pPr>
    </w:p>
    <w:p w14:paraId="35DC74C0" w14:textId="77777777" w:rsidR="00CD2AA9" w:rsidRDefault="00CD2AA9">
      <w:pPr>
        <w:spacing w:line="200" w:lineRule="exact"/>
        <w:rPr>
          <w:rFonts w:ascii="Times New Roman" w:eastAsia="Times New Roman" w:hAnsi="Times New Roman"/>
        </w:rPr>
      </w:pPr>
    </w:p>
    <w:p w14:paraId="6577B979" w14:textId="77777777" w:rsidR="00CD2AA9" w:rsidRDefault="00CD2AA9">
      <w:pPr>
        <w:spacing w:line="379" w:lineRule="exact"/>
        <w:rPr>
          <w:rFonts w:ascii="Times New Roman" w:eastAsia="Times New Roman" w:hAnsi="Times New Roman"/>
        </w:rPr>
      </w:pPr>
    </w:p>
    <w:p w14:paraId="3D133AFD" w14:textId="77777777" w:rsidR="00CD2AA9" w:rsidRDefault="00000000">
      <w:pPr>
        <w:spacing w:line="0" w:lineRule="atLeast"/>
        <w:rPr>
          <w:rFonts w:ascii="Tahoma" w:eastAsia="Tahoma" w:hAnsi="Tahoma"/>
          <w:color w:val="595959"/>
          <w:sz w:val="22"/>
        </w:rPr>
      </w:pPr>
      <w:r>
        <w:rPr>
          <w:rFonts w:ascii="Tahoma" w:eastAsia="Tahoma" w:hAnsi="Tahoma"/>
          <w:b/>
          <w:color w:val="595959"/>
          <w:sz w:val="22"/>
        </w:rPr>
        <w:t>Article 1</w:t>
      </w:r>
      <w:r>
        <w:rPr>
          <w:rFonts w:ascii="Tahoma" w:eastAsia="Tahoma" w:hAnsi="Tahoma"/>
          <w:color w:val="595959"/>
          <w:sz w:val="22"/>
        </w:rPr>
        <w:t xml:space="preserve">  La brocante est ouverte aux particuliers et aux professionnels.</w:t>
      </w:r>
    </w:p>
    <w:p w14:paraId="25CAC232" w14:textId="77777777" w:rsidR="00CD2AA9" w:rsidRDefault="00CD2AA9">
      <w:pPr>
        <w:spacing w:line="241" w:lineRule="exact"/>
        <w:rPr>
          <w:rFonts w:ascii="Times New Roman" w:eastAsia="Times New Roman" w:hAnsi="Times New Roman"/>
        </w:rPr>
      </w:pPr>
    </w:p>
    <w:p w14:paraId="6E88BA2C" w14:textId="77777777" w:rsidR="00CD2AA9" w:rsidRDefault="00000000">
      <w:pPr>
        <w:spacing w:line="0" w:lineRule="atLeast"/>
        <w:rPr>
          <w:rFonts w:ascii="Tahoma" w:eastAsia="Tahoma" w:hAnsi="Tahoma"/>
          <w:color w:val="595959"/>
          <w:sz w:val="22"/>
        </w:rPr>
      </w:pPr>
      <w:r>
        <w:rPr>
          <w:rFonts w:ascii="Tahoma" w:eastAsia="Tahoma" w:hAnsi="Tahoma"/>
          <w:b/>
          <w:color w:val="595959"/>
          <w:sz w:val="22"/>
        </w:rPr>
        <w:t>Article 2</w:t>
      </w:r>
      <w:r>
        <w:rPr>
          <w:rFonts w:ascii="Tahoma" w:eastAsia="Tahoma" w:hAnsi="Tahoma"/>
          <w:color w:val="595959"/>
          <w:sz w:val="22"/>
        </w:rPr>
        <w:t xml:space="preserve">  Les tarifs pour les emplacements sont fixés pour un mètre linéaire à :</w:t>
      </w:r>
    </w:p>
    <w:p w14:paraId="0E5B2B2A" w14:textId="77777777" w:rsidR="00CD2AA9" w:rsidRDefault="00CD2AA9">
      <w:pPr>
        <w:spacing w:line="58" w:lineRule="exact"/>
        <w:rPr>
          <w:rFonts w:ascii="Times New Roman" w:eastAsia="Times New Roman" w:hAnsi="Times New Roman"/>
        </w:rPr>
      </w:pPr>
    </w:p>
    <w:p w14:paraId="5A93A36D" w14:textId="77777777" w:rsidR="00CD2AA9" w:rsidRDefault="00000000">
      <w:pPr>
        <w:numPr>
          <w:ilvl w:val="0"/>
          <w:numId w:val="1"/>
        </w:numPr>
        <w:tabs>
          <w:tab w:val="left" w:pos="1920"/>
        </w:tabs>
        <w:spacing w:line="0" w:lineRule="atLeast"/>
        <w:ind w:left="1920" w:hanging="358"/>
        <w:rPr>
          <w:rFonts w:ascii="Arial" w:eastAsia="Arial" w:hAnsi="Arial"/>
          <w:color w:val="595959"/>
        </w:rPr>
      </w:pPr>
      <w:r>
        <w:rPr>
          <w:rFonts w:ascii="Tahoma" w:eastAsia="Tahoma" w:hAnsi="Tahoma"/>
          <w:b/>
          <w:color w:val="595959"/>
          <w:sz w:val="22"/>
        </w:rPr>
        <w:t>3 €</w:t>
      </w:r>
      <w:r>
        <w:rPr>
          <w:rFonts w:ascii="Tahoma" w:eastAsia="Tahoma" w:hAnsi="Tahoma"/>
          <w:color w:val="595959"/>
          <w:sz w:val="22"/>
        </w:rPr>
        <w:t xml:space="preserve"> : Habitants Villers-Ss-St-Leu / St-Maximin / St-Leu-d’Esserent</w:t>
      </w:r>
    </w:p>
    <w:p w14:paraId="6CF17D23" w14:textId="77777777" w:rsidR="00CD2AA9" w:rsidRDefault="00CD2AA9">
      <w:pPr>
        <w:spacing w:line="60" w:lineRule="exact"/>
        <w:rPr>
          <w:rFonts w:ascii="Arial" w:eastAsia="Arial" w:hAnsi="Arial"/>
          <w:color w:val="595959"/>
        </w:rPr>
      </w:pPr>
    </w:p>
    <w:p w14:paraId="075AA12D" w14:textId="77777777" w:rsidR="00CD2AA9" w:rsidRDefault="00000000">
      <w:pPr>
        <w:numPr>
          <w:ilvl w:val="0"/>
          <w:numId w:val="1"/>
        </w:numPr>
        <w:tabs>
          <w:tab w:val="left" w:pos="1920"/>
        </w:tabs>
        <w:spacing w:line="0" w:lineRule="atLeast"/>
        <w:ind w:left="1920" w:hanging="358"/>
        <w:rPr>
          <w:rFonts w:ascii="Arial" w:eastAsia="Arial" w:hAnsi="Arial"/>
          <w:color w:val="595959"/>
        </w:rPr>
      </w:pPr>
      <w:r>
        <w:rPr>
          <w:rFonts w:ascii="Tahoma" w:eastAsia="Tahoma" w:hAnsi="Tahoma"/>
          <w:b/>
          <w:color w:val="595959"/>
          <w:sz w:val="22"/>
        </w:rPr>
        <w:t>5 €</w:t>
      </w:r>
      <w:r>
        <w:rPr>
          <w:rFonts w:ascii="Tahoma" w:eastAsia="Tahoma" w:hAnsi="Tahoma"/>
          <w:color w:val="595959"/>
          <w:sz w:val="22"/>
        </w:rPr>
        <w:t xml:space="preserve"> : Habitants autres villes (Extérieurs)</w:t>
      </w:r>
    </w:p>
    <w:p w14:paraId="3AE5FFC2" w14:textId="77777777" w:rsidR="00CD2AA9" w:rsidRDefault="00CD2AA9">
      <w:pPr>
        <w:spacing w:line="60" w:lineRule="exact"/>
        <w:rPr>
          <w:rFonts w:ascii="Arial" w:eastAsia="Arial" w:hAnsi="Arial"/>
          <w:color w:val="595959"/>
        </w:rPr>
      </w:pPr>
    </w:p>
    <w:p w14:paraId="24918919" w14:textId="77777777" w:rsidR="00CD2AA9" w:rsidRDefault="00000000">
      <w:pPr>
        <w:numPr>
          <w:ilvl w:val="0"/>
          <w:numId w:val="1"/>
        </w:numPr>
        <w:tabs>
          <w:tab w:val="left" w:pos="1920"/>
        </w:tabs>
        <w:spacing w:line="0" w:lineRule="atLeast"/>
        <w:ind w:left="1920" w:hanging="358"/>
        <w:rPr>
          <w:rFonts w:ascii="Arial" w:eastAsia="Arial" w:hAnsi="Arial"/>
          <w:color w:val="595959"/>
        </w:rPr>
      </w:pPr>
      <w:r>
        <w:rPr>
          <w:rFonts w:ascii="Tahoma" w:eastAsia="Tahoma" w:hAnsi="Tahoma"/>
          <w:b/>
          <w:color w:val="595959"/>
          <w:sz w:val="22"/>
        </w:rPr>
        <w:t>8 €</w:t>
      </w:r>
      <w:r>
        <w:rPr>
          <w:rFonts w:ascii="Tahoma" w:eastAsia="Tahoma" w:hAnsi="Tahoma"/>
          <w:color w:val="595959"/>
          <w:sz w:val="22"/>
        </w:rPr>
        <w:t xml:space="preserve"> : Professionnels</w:t>
      </w:r>
    </w:p>
    <w:p w14:paraId="7E4552D4" w14:textId="77777777" w:rsidR="00CD2AA9" w:rsidRDefault="00CD2AA9">
      <w:pPr>
        <w:spacing w:line="42" w:lineRule="exact"/>
        <w:rPr>
          <w:rFonts w:ascii="Times New Roman" w:eastAsia="Times New Roman" w:hAnsi="Times New Roman"/>
        </w:rPr>
      </w:pPr>
    </w:p>
    <w:p w14:paraId="44878B8C" w14:textId="45D17386" w:rsidR="00CD2AA9" w:rsidRDefault="00000000">
      <w:pPr>
        <w:spacing w:line="0" w:lineRule="atLeast"/>
        <w:ind w:left="1080"/>
        <w:rPr>
          <w:rFonts w:ascii="Tahoma" w:eastAsia="Tahoma" w:hAnsi="Tahoma"/>
          <w:color w:val="595959"/>
          <w:sz w:val="22"/>
        </w:rPr>
      </w:pPr>
      <w:r>
        <w:rPr>
          <w:rFonts w:ascii="Tahoma" w:eastAsia="Tahoma" w:hAnsi="Tahoma"/>
          <w:color w:val="595959"/>
          <w:sz w:val="22"/>
        </w:rPr>
        <w:t xml:space="preserve">La réservation minimum est de </w:t>
      </w:r>
      <w:r w:rsidR="00483361">
        <w:rPr>
          <w:rFonts w:ascii="Tahoma" w:eastAsia="Tahoma" w:hAnsi="Tahoma"/>
          <w:color w:val="595959"/>
          <w:sz w:val="22"/>
        </w:rPr>
        <w:t>3</w:t>
      </w:r>
      <w:r>
        <w:rPr>
          <w:rFonts w:ascii="Tahoma" w:eastAsia="Tahoma" w:hAnsi="Tahoma"/>
          <w:color w:val="595959"/>
          <w:sz w:val="22"/>
        </w:rPr>
        <w:t xml:space="preserve"> mètres linéaires.</w:t>
      </w:r>
    </w:p>
    <w:p w14:paraId="1F014F81" w14:textId="77777777" w:rsidR="00CD2AA9" w:rsidRDefault="00CD2AA9">
      <w:pPr>
        <w:spacing w:line="292" w:lineRule="exact"/>
        <w:rPr>
          <w:rFonts w:ascii="Times New Roman" w:eastAsia="Times New Roman" w:hAnsi="Times New Roman"/>
        </w:rPr>
      </w:pPr>
    </w:p>
    <w:p w14:paraId="1053D2F2" w14:textId="77777777" w:rsidR="00CD2AA9" w:rsidRDefault="00000000">
      <w:pPr>
        <w:spacing w:line="239" w:lineRule="auto"/>
        <w:ind w:left="1060" w:right="306" w:hanging="1072"/>
        <w:jc w:val="both"/>
        <w:rPr>
          <w:rFonts w:ascii="Tahoma" w:eastAsia="Tahoma" w:hAnsi="Tahoma"/>
          <w:color w:val="595959"/>
          <w:sz w:val="22"/>
        </w:rPr>
      </w:pPr>
      <w:r>
        <w:rPr>
          <w:rFonts w:ascii="Tahoma" w:eastAsia="Tahoma" w:hAnsi="Tahoma"/>
          <w:b/>
          <w:color w:val="595959"/>
          <w:sz w:val="22"/>
        </w:rPr>
        <w:t>Article 3</w:t>
      </w:r>
      <w:r>
        <w:rPr>
          <w:rFonts w:ascii="Tahoma" w:eastAsia="Tahoma" w:hAnsi="Tahoma"/>
          <w:color w:val="595959"/>
          <w:sz w:val="22"/>
        </w:rPr>
        <w:t xml:space="preserve"> Comme toutes les correspondances en relation avec la brocante, les participants devront retourner la demande d’inscription dûment remplie au mail suivant :</w:t>
      </w:r>
    </w:p>
    <w:p w14:paraId="7AD04189" w14:textId="77777777" w:rsidR="00CD2AA9" w:rsidRDefault="00CD2AA9">
      <w:pPr>
        <w:spacing w:line="1" w:lineRule="exact"/>
        <w:rPr>
          <w:rFonts w:ascii="Times New Roman" w:eastAsia="Times New Roman" w:hAnsi="Times New Roman"/>
        </w:rPr>
      </w:pPr>
    </w:p>
    <w:p w14:paraId="226F2ABE" w14:textId="77777777" w:rsidR="00CD2AA9" w:rsidRDefault="00CD2AA9">
      <w:pPr>
        <w:spacing w:line="0" w:lineRule="atLeast"/>
        <w:ind w:left="3640"/>
        <w:rPr>
          <w:rFonts w:ascii="Tahoma" w:eastAsia="Tahoma" w:hAnsi="Tahoma"/>
          <w:color w:val="0070C0"/>
          <w:sz w:val="22"/>
        </w:rPr>
      </w:pPr>
      <w:hyperlink r:id="rId9" w:history="1">
        <w:r>
          <w:rPr>
            <w:rFonts w:ascii="Tahoma" w:eastAsia="Tahoma" w:hAnsi="Tahoma"/>
            <w:color w:val="0070C0"/>
            <w:sz w:val="22"/>
            <w:u w:val="single"/>
          </w:rPr>
          <w:t>brocante@esmslvtt.fr</w:t>
        </w:r>
        <w:r>
          <w:rPr>
            <w:rFonts w:ascii="Tahoma" w:eastAsia="Tahoma" w:hAnsi="Tahoma"/>
            <w:color w:val="0070C0"/>
            <w:sz w:val="22"/>
          </w:rPr>
          <w:t>.</w:t>
        </w:r>
      </w:hyperlink>
    </w:p>
    <w:p w14:paraId="1DC78C2C" w14:textId="77777777" w:rsidR="00CD2AA9" w:rsidRDefault="00CD2AA9">
      <w:pPr>
        <w:spacing w:line="242" w:lineRule="exact"/>
        <w:rPr>
          <w:rFonts w:ascii="Times New Roman" w:eastAsia="Times New Roman" w:hAnsi="Times New Roman"/>
        </w:rPr>
      </w:pPr>
    </w:p>
    <w:p w14:paraId="0B5942F6" w14:textId="77777777" w:rsidR="00CD2AA9" w:rsidRDefault="00000000">
      <w:pPr>
        <w:spacing w:line="239" w:lineRule="auto"/>
        <w:ind w:left="1060" w:right="306" w:hanging="1072"/>
        <w:jc w:val="both"/>
        <w:rPr>
          <w:rFonts w:ascii="Tahoma" w:eastAsia="Tahoma" w:hAnsi="Tahoma"/>
          <w:color w:val="595959"/>
          <w:sz w:val="22"/>
        </w:rPr>
      </w:pPr>
      <w:r>
        <w:rPr>
          <w:rFonts w:ascii="Tahoma" w:eastAsia="Tahoma" w:hAnsi="Tahoma"/>
          <w:b/>
          <w:color w:val="595959"/>
          <w:sz w:val="22"/>
        </w:rPr>
        <w:t>Article 4</w:t>
      </w:r>
      <w:r>
        <w:rPr>
          <w:rFonts w:ascii="Tahoma" w:eastAsia="Tahoma" w:hAnsi="Tahoma"/>
          <w:color w:val="595959"/>
          <w:sz w:val="22"/>
        </w:rPr>
        <w:t xml:space="preserve"> Les exposants ayant accepté la participation à la brocante, s'engagent à respecter le présent règlement et les consignes de sécurité qui lui seront données par les organisateurs, les autorités ou les services de secours. Les organisateurs se réservent le droit d’expulser tout exposant ne respectant pas ce règlement ou gênant le bon déroulement de la manifestation.</w:t>
      </w:r>
    </w:p>
    <w:p w14:paraId="7A6A9C13" w14:textId="77777777" w:rsidR="00CD2AA9" w:rsidRDefault="00CD2AA9">
      <w:pPr>
        <w:spacing w:line="245" w:lineRule="exact"/>
        <w:rPr>
          <w:rFonts w:ascii="Times New Roman" w:eastAsia="Times New Roman" w:hAnsi="Times New Roman"/>
        </w:rPr>
      </w:pPr>
    </w:p>
    <w:p w14:paraId="66F27465" w14:textId="77777777" w:rsidR="00CD2AA9" w:rsidRDefault="00000000">
      <w:pPr>
        <w:spacing w:line="239" w:lineRule="auto"/>
        <w:ind w:left="1060" w:right="306" w:hanging="1072"/>
        <w:jc w:val="both"/>
        <w:rPr>
          <w:rFonts w:ascii="Tahoma" w:eastAsia="Tahoma" w:hAnsi="Tahoma"/>
          <w:color w:val="595959"/>
          <w:sz w:val="22"/>
        </w:rPr>
      </w:pPr>
      <w:r>
        <w:rPr>
          <w:rFonts w:ascii="Tahoma" w:eastAsia="Tahoma" w:hAnsi="Tahoma"/>
          <w:b/>
          <w:color w:val="595959"/>
          <w:sz w:val="22"/>
        </w:rPr>
        <w:t>Article 5</w:t>
      </w:r>
      <w:r>
        <w:rPr>
          <w:rFonts w:ascii="Tahoma" w:eastAsia="Tahoma" w:hAnsi="Tahoma"/>
          <w:color w:val="595959"/>
          <w:sz w:val="22"/>
        </w:rPr>
        <w:t xml:space="preserve"> Les réservations sont nominatives. Chaque participant devra pouvoir justifier de son identité et, en sus, pour les commerçants professionnels, de leur numéro d'immatriculation au registre du commerce. Les enfants exposants devront en permanence être en présence d’une personne majeure et resteront sous son entière responsabilité.</w:t>
      </w:r>
    </w:p>
    <w:p w14:paraId="7E682B51" w14:textId="77777777" w:rsidR="00CD2AA9" w:rsidRDefault="00CD2AA9">
      <w:pPr>
        <w:spacing w:line="245" w:lineRule="exact"/>
        <w:rPr>
          <w:rFonts w:ascii="Times New Roman" w:eastAsia="Times New Roman" w:hAnsi="Times New Roman"/>
        </w:rPr>
      </w:pPr>
    </w:p>
    <w:p w14:paraId="7D52C074" w14:textId="77777777" w:rsidR="00CD2AA9" w:rsidRDefault="00000000">
      <w:pPr>
        <w:spacing w:line="0" w:lineRule="atLeast"/>
        <w:ind w:left="1060" w:right="306" w:hanging="1072"/>
        <w:jc w:val="both"/>
        <w:rPr>
          <w:rFonts w:ascii="Tahoma" w:eastAsia="Tahoma" w:hAnsi="Tahoma"/>
          <w:color w:val="595959"/>
          <w:sz w:val="22"/>
        </w:rPr>
      </w:pPr>
      <w:r>
        <w:rPr>
          <w:rFonts w:ascii="Tahoma" w:eastAsia="Tahoma" w:hAnsi="Tahoma"/>
          <w:b/>
          <w:color w:val="595959"/>
          <w:sz w:val="22"/>
        </w:rPr>
        <w:t>Article 6</w:t>
      </w:r>
      <w:r>
        <w:rPr>
          <w:rFonts w:ascii="Tahoma" w:eastAsia="Tahoma" w:hAnsi="Tahoma"/>
          <w:color w:val="595959"/>
          <w:sz w:val="22"/>
        </w:rPr>
        <w:t xml:space="preserve"> L’entrée du vide greniers/brocante est interdite avant 06h30. La vente sera ouverte au public de 08H00 à 18H00. L’installation des stands devra se faire de 06h30 à 08h00 sur les emplacements matérialisés rue de l’Eglise et Place Marguerite Moutier. Le démontage des stands est interdit avant 17H00, la clôture de la brocante est fixée à 18H00.</w:t>
      </w:r>
    </w:p>
    <w:p w14:paraId="6AAE100F" w14:textId="77777777" w:rsidR="00CD2AA9" w:rsidRDefault="00CD2AA9">
      <w:pPr>
        <w:spacing w:line="239" w:lineRule="exact"/>
        <w:rPr>
          <w:rFonts w:ascii="Times New Roman" w:eastAsia="Times New Roman" w:hAnsi="Times New Roman"/>
        </w:rPr>
      </w:pPr>
    </w:p>
    <w:p w14:paraId="32AAFB46" w14:textId="77777777" w:rsidR="00CD2AA9" w:rsidRDefault="00000000">
      <w:pPr>
        <w:spacing w:line="0" w:lineRule="atLeast"/>
        <w:rPr>
          <w:rFonts w:ascii="Tahoma" w:eastAsia="Tahoma" w:hAnsi="Tahoma"/>
          <w:color w:val="595959"/>
          <w:sz w:val="22"/>
        </w:rPr>
      </w:pPr>
      <w:r>
        <w:rPr>
          <w:rFonts w:ascii="Tahoma" w:eastAsia="Tahoma" w:hAnsi="Tahoma"/>
          <w:b/>
          <w:color w:val="595959"/>
          <w:sz w:val="22"/>
        </w:rPr>
        <w:t>Article 7</w:t>
      </w:r>
      <w:r>
        <w:rPr>
          <w:rFonts w:ascii="Tahoma" w:eastAsia="Tahoma" w:hAnsi="Tahoma"/>
          <w:color w:val="595959"/>
          <w:sz w:val="22"/>
        </w:rPr>
        <w:t xml:space="preserve">  La circulation des véhicules est interdite de 08h00 à 18h00.</w:t>
      </w:r>
    </w:p>
    <w:p w14:paraId="64766E84" w14:textId="77777777" w:rsidR="00CD2AA9" w:rsidRDefault="00CD2AA9">
      <w:pPr>
        <w:spacing w:line="242" w:lineRule="exact"/>
        <w:rPr>
          <w:rFonts w:ascii="Times New Roman" w:eastAsia="Times New Roman" w:hAnsi="Times New Roman"/>
        </w:rPr>
      </w:pPr>
    </w:p>
    <w:p w14:paraId="2E7A9FBC" w14:textId="77777777" w:rsidR="00CD2AA9" w:rsidRDefault="00000000">
      <w:pPr>
        <w:spacing w:line="0" w:lineRule="atLeast"/>
        <w:ind w:left="1060" w:right="306" w:hanging="1072"/>
        <w:jc w:val="both"/>
        <w:rPr>
          <w:rFonts w:ascii="Tahoma" w:eastAsia="Tahoma" w:hAnsi="Tahoma"/>
          <w:color w:val="595959"/>
          <w:sz w:val="22"/>
        </w:rPr>
      </w:pPr>
      <w:r>
        <w:rPr>
          <w:rFonts w:ascii="Tahoma" w:eastAsia="Tahoma" w:hAnsi="Tahoma"/>
          <w:b/>
          <w:color w:val="595959"/>
          <w:sz w:val="22"/>
        </w:rPr>
        <w:t>Article 8</w:t>
      </w:r>
      <w:r>
        <w:rPr>
          <w:rFonts w:ascii="Tahoma" w:eastAsia="Tahoma" w:hAnsi="Tahoma"/>
          <w:color w:val="595959"/>
          <w:sz w:val="22"/>
        </w:rPr>
        <w:t xml:space="preserve"> Les emplacements disponibles seront affectés le jour même, en fonction des disponibilités, par ordre d’arrivée.</w:t>
      </w:r>
    </w:p>
    <w:p w14:paraId="314ECAB6" w14:textId="77777777" w:rsidR="00CD2AA9" w:rsidRDefault="00CD2AA9">
      <w:pPr>
        <w:spacing w:line="240" w:lineRule="exact"/>
        <w:rPr>
          <w:rFonts w:ascii="Times New Roman" w:eastAsia="Times New Roman" w:hAnsi="Times New Roman"/>
        </w:rPr>
      </w:pPr>
    </w:p>
    <w:p w14:paraId="36C372AC" w14:textId="77777777" w:rsidR="00CD2AA9" w:rsidRDefault="00000000">
      <w:pPr>
        <w:spacing w:line="0" w:lineRule="atLeast"/>
        <w:ind w:left="1060" w:right="306" w:hanging="1072"/>
        <w:jc w:val="both"/>
        <w:rPr>
          <w:rFonts w:ascii="Tahoma" w:eastAsia="Tahoma" w:hAnsi="Tahoma"/>
          <w:color w:val="595959"/>
          <w:sz w:val="22"/>
        </w:rPr>
      </w:pPr>
      <w:r>
        <w:rPr>
          <w:rFonts w:ascii="Tahoma" w:eastAsia="Tahoma" w:hAnsi="Tahoma"/>
          <w:b/>
          <w:color w:val="595959"/>
          <w:sz w:val="22"/>
        </w:rPr>
        <w:t>Article 9</w:t>
      </w:r>
      <w:r>
        <w:rPr>
          <w:rFonts w:ascii="Tahoma" w:eastAsia="Tahoma" w:hAnsi="Tahoma"/>
          <w:color w:val="595959"/>
          <w:sz w:val="22"/>
        </w:rPr>
        <w:t xml:space="preserve"> Tout emplacement réservé et non occupé à 8h30 sera réputé libre. Tout comme le désistement, l’absence de l’exposant ne donnera droit à aucun remboursement du droit de place, sauf cas de force majeure justifiée.</w:t>
      </w:r>
    </w:p>
    <w:p w14:paraId="03130010" w14:textId="77777777" w:rsidR="00CD2AA9" w:rsidRDefault="00CD2AA9">
      <w:pPr>
        <w:spacing w:line="240" w:lineRule="exact"/>
        <w:rPr>
          <w:rFonts w:ascii="Times New Roman" w:eastAsia="Times New Roman" w:hAnsi="Times New Roman"/>
        </w:rPr>
      </w:pPr>
    </w:p>
    <w:p w14:paraId="0AF6158C" w14:textId="77777777" w:rsidR="00CD2AA9" w:rsidRDefault="00000000">
      <w:pPr>
        <w:spacing w:line="239" w:lineRule="auto"/>
        <w:ind w:left="1060" w:right="306" w:hanging="1214"/>
        <w:jc w:val="both"/>
        <w:rPr>
          <w:rFonts w:ascii="Tahoma" w:eastAsia="Tahoma" w:hAnsi="Tahoma"/>
          <w:color w:val="595959"/>
          <w:sz w:val="22"/>
        </w:rPr>
      </w:pPr>
      <w:r>
        <w:rPr>
          <w:rFonts w:ascii="Tahoma" w:eastAsia="Tahoma" w:hAnsi="Tahoma"/>
          <w:b/>
          <w:color w:val="595959"/>
          <w:sz w:val="22"/>
        </w:rPr>
        <w:t>Article 10</w:t>
      </w:r>
      <w:r>
        <w:rPr>
          <w:rFonts w:ascii="Tahoma" w:eastAsia="Tahoma" w:hAnsi="Tahoma"/>
          <w:color w:val="595959"/>
          <w:sz w:val="22"/>
        </w:rPr>
        <w:t xml:space="preserve"> Tous les emplacements devront être tenus dans un parfait état de propreté. Il est expressément interdit de jeter à même le sol des papiers, cartons ou quelque objet que ce soit.</w:t>
      </w:r>
    </w:p>
    <w:p w14:paraId="1DA54407" w14:textId="77777777" w:rsidR="00CD2AA9" w:rsidRDefault="00CD2AA9">
      <w:pPr>
        <w:spacing w:line="200" w:lineRule="exact"/>
        <w:rPr>
          <w:rFonts w:ascii="Times New Roman" w:eastAsia="Times New Roman" w:hAnsi="Times New Roman"/>
        </w:rPr>
      </w:pPr>
    </w:p>
    <w:p w14:paraId="682F726F" w14:textId="77777777" w:rsidR="00CD2AA9" w:rsidRDefault="00CD2AA9">
      <w:pPr>
        <w:spacing w:line="200" w:lineRule="exact"/>
        <w:rPr>
          <w:rFonts w:ascii="Times New Roman" w:eastAsia="Times New Roman" w:hAnsi="Times New Roman"/>
        </w:rPr>
      </w:pPr>
    </w:p>
    <w:p w14:paraId="7F45FC3A" w14:textId="77777777" w:rsidR="00CD2AA9" w:rsidRDefault="00CD2AA9">
      <w:pPr>
        <w:spacing w:line="200" w:lineRule="exact"/>
        <w:rPr>
          <w:rFonts w:ascii="Times New Roman" w:eastAsia="Times New Roman" w:hAnsi="Times New Roman"/>
        </w:rPr>
      </w:pPr>
    </w:p>
    <w:p w14:paraId="3AEA34CE" w14:textId="77777777" w:rsidR="00CD2AA9" w:rsidRDefault="00CD2AA9">
      <w:pPr>
        <w:spacing w:line="200" w:lineRule="exact"/>
        <w:rPr>
          <w:rFonts w:ascii="Times New Roman" w:eastAsia="Times New Roman" w:hAnsi="Times New Roman"/>
        </w:rPr>
      </w:pPr>
    </w:p>
    <w:p w14:paraId="45F8A6DD" w14:textId="77777777" w:rsidR="00CD2AA9" w:rsidRDefault="00CD2AA9">
      <w:pPr>
        <w:spacing w:line="200" w:lineRule="exact"/>
        <w:rPr>
          <w:rFonts w:ascii="Times New Roman" w:eastAsia="Times New Roman" w:hAnsi="Times New Roman"/>
        </w:rPr>
      </w:pPr>
    </w:p>
    <w:p w14:paraId="6F2658EE" w14:textId="77777777" w:rsidR="00CD2AA9" w:rsidRDefault="00CD2AA9">
      <w:pPr>
        <w:spacing w:line="200" w:lineRule="exact"/>
        <w:rPr>
          <w:rFonts w:ascii="Times New Roman" w:eastAsia="Times New Roman" w:hAnsi="Times New Roman"/>
        </w:rPr>
      </w:pPr>
    </w:p>
    <w:p w14:paraId="2D2E8AD6" w14:textId="77777777" w:rsidR="00CD2AA9" w:rsidRDefault="00CD2AA9">
      <w:pPr>
        <w:spacing w:line="200" w:lineRule="exact"/>
        <w:rPr>
          <w:rFonts w:ascii="Times New Roman" w:eastAsia="Times New Roman" w:hAnsi="Times New Roman"/>
        </w:rPr>
      </w:pPr>
    </w:p>
    <w:p w14:paraId="6D910EA1" w14:textId="77777777" w:rsidR="00CD2AA9" w:rsidRDefault="00CD2AA9">
      <w:pPr>
        <w:spacing w:line="200" w:lineRule="exact"/>
        <w:rPr>
          <w:rFonts w:ascii="Times New Roman" w:eastAsia="Times New Roman" w:hAnsi="Times New Roman"/>
        </w:rPr>
      </w:pPr>
    </w:p>
    <w:p w14:paraId="70EB1CFD" w14:textId="77777777" w:rsidR="00CD2AA9" w:rsidRDefault="00CD2AA9">
      <w:pPr>
        <w:spacing w:line="200" w:lineRule="exact"/>
        <w:rPr>
          <w:rFonts w:ascii="Times New Roman" w:eastAsia="Times New Roman" w:hAnsi="Times New Roman"/>
        </w:rPr>
      </w:pPr>
    </w:p>
    <w:p w14:paraId="06C40256" w14:textId="77777777" w:rsidR="00CD2AA9" w:rsidRDefault="00CD2AA9">
      <w:pPr>
        <w:spacing w:line="200" w:lineRule="exact"/>
        <w:rPr>
          <w:rFonts w:ascii="Times New Roman" w:eastAsia="Times New Roman" w:hAnsi="Times New Roman"/>
        </w:rPr>
      </w:pPr>
    </w:p>
    <w:p w14:paraId="289A4A6D" w14:textId="77777777" w:rsidR="00CD2AA9" w:rsidRDefault="00CD2AA9">
      <w:pPr>
        <w:spacing w:line="200" w:lineRule="exact"/>
        <w:rPr>
          <w:rFonts w:ascii="Times New Roman" w:eastAsia="Times New Roman" w:hAnsi="Times New Roman"/>
        </w:rPr>
      </w:pPr>
    </w:p>
    <w:p w14:paraId="4225FF61" w14:textId="77777777" w:rsidR="00CD2AA9" w:rsidRDefault="00CD2AA9">
      <w:pPr>
        <w:spacing w:line="391" w:lineRule="exact"/>
        <w:rPr>
          <w:rFonts w:ascii="Times New Roman" w:eastAsia="Times New Roman" w:hAnsi="Times New Roman"/>
        </w:rPr>
      </w:pPr>
    </w:p>
    <w:p w14:paraId="46C30687" w14:textId="77777777" w:rsidR="00CD2AA9" w:rsidRDefault="00000000">
      <w:pPr>
        <w:spacing w:line="0" w:lineRule="atLeast"/>
        <w:ind w:right="-93"/>
        <w:jc w:val="center"/>
        <w:rPr>
          <w:rFonts w:ascii="Century Gothic" w:eastAsia="Century Gothic" w:hAnsi="Century Gothic"/>
          <w:color w:val="808080"/>
          <w:sz w:val="28"/>
        </w:rPr>
      </w:pPr>
      <w:r>
        <w:rPr>
          <w:rFonts w:ascii="Century Gothic" w:eastAsia="Century Gothic" w:hAnsi="Century Gothic"/>
          <w:color w:val="808080"/>
          <w:sz w:val="28"/>
        </w:rPr>
        <w:t>~ 2 ~</w:t>
      </w:r>
    </w:p>
    <w:p w14:paraId="42DE3E29" w14:textId="77777777" w:rsidR="00CD2AA9" w:rsidRDefault="00976156">
      <w:pPr>
        <w:spacing w:line="20" w:lineRule="exact"/>
        <w:rPr>
          <w:rFonts w:ascii="Times New Roman" w:eastAsia="Times New Roman" w:hAnsi="Times New Roman"/>
        </w:rPr>
      </w:pPr>
      <w:r>
        <w:rPr>
          <w:rFonts w:ascii="Century Gothic" w:eastAsia="Century Gothic" w:hAnsi="Century Gothic"/>
          <w:noProof/>
          <w:color w:val="808080"/>
          <w:sz w:val="28"/>
        </w:rPr>
        <w:drawing>
          <wp:anchor distT="0" distB="0" distL="114300" distR="114300" simplePos="0" relativeHeight="251658752" behindDoc="1" locked="0" layoutInCell="1" allowOverlap="1" wp14:anchorId="1A4303B2" wp14:editId="17F185FA">
            <wp:simplePos x="0" y="0"/>
            <wp:positionH relativeFrom="column">
              <wp:posOffset>-850265</wp:posOffset>
            </wp:positionH>
            <wp:positionV relativeFrom="paragraph">
              <wp:posOffset>109855</wp:posOffset>
            </wp:positionV>
            <wp:extent cx="7550785" cy="342265"/>
            <wp:effectExtent l="0" t="0" r="0" b="0"/>
            <wp:wrapNone/>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0785" cy="342265"/>
                    </a:xfrm>
                    <a:prstGeom prst="rect">
                      <a:avLst/>
                    </a:prstGeom>
                    <a:noFill/>
                  </pic:spPr>
                </pic:pic>
              </a:graphicData>
            </a:graphic>
            <wp14:sizeRelH relativeFrom="page">
              <wp14:pctWidth>0</wp14:pctWidth>
            </wp14:sizeRelH>
            <wp14:sizeRelV relativeFrom="page">
              <wp14:pctHeight>0</wp14:pctHeight>
            </wp14:sizeRelV>
          </wp:anchor>
        </w:drawing>
      </w:r>
    </w:p>
    <w:p w14:paraId="630391EB" w14:textId="77777777" w:rsidR="00CD2AA9" w:rsidRDefault="00CD2AA9">
      <w:pPr>
        <w:spacing w:line="266" w:lineRule="exact"/>
        <w:rPr>
          <w:rFonts w:ascii="Times New Roman" w:eastAsia="Times New Roman" w:hAnsi="Times New Roman"/>
        </w:rPr>
      </w:pPr>
    </w:p>
    <w:p w14:paraId="1B01DB36" w14:textId="77777777" w:rsidR="00CD2AA9" w:rsidRDefault="00000000">
      <w:pPr>
        <w:spacing w:line="0" w:lineRule="atLeast"/>
        <w:ind w:right="-33"/>
        <w:jc w:val="center"/>
        <w:rPr>
          <w:b/>
        </w:rPr>
      </w:pPr>
      <w:r>
        <w:rPr>
          <w:b/>
        </w:rPr>
        <w:t>Entente Saint-Maximin Saint-Leu-d’Esserent Villers Tennis de Table</w:t>
      </w:r>
    </w:p>
    <w:p w14:paraId="31435D3E" w14:textId="77777777" w:rsidR="00CD2AA9" w:rsidRDefault="00CD2AA9">
      <w:pPr>
        <w:spacing w:line="0" w:lineRule="atLeast"/>
        <w:ind w:right="-33"/>
        <w:jc w:val="center"/>
        <w:rPr>
          <w:b/>
        </w:rPr>
        <w:sectPr w:rsidR="00CD2AA9" w:rsidSect="00BC74FB">
          <w:pgSz w:w="11900" w:h="16846"/>
          <w:pgMar w:top="163" w:right="1440" w:bottom="0" w:left="1340" w:header="0" w:footer="0" w:gutter="0"/>
          <w:cols w:space="0" w:equalWidth="0">
            <w:col w:w="9126"/>
          </w:cols>
          <w:docGrid w:linePitch="360"/>
        </w:sectPr>
      </w:pPr>
    </w:p>
    <w:bookmarkStart w:id="2" w:name="page3"/>
    <w:bookmarkEnd w:id="2"/>
    <w:p w14:paraId="005CD6F7" w14:textId="77777777" w:rsidR="00CD2AA9" w:rsidRDefault="00976156">
      <w:pPr>
        <w:spacing w:line="8" w:lineRule="exact"/>
        <w:rPr>
          <w:rFonts w:ascii="Times New Roman" w:eastAsia="Times New Roman" w:hAnsi="Times New Roman"/>
        </w:rPr>
      </w:pPr>
      <w:r>
        <w:rPr>
          <w:b/>
          <w:noProof/>
        </w:rPr>
        <w:lastRenderedPageBreak/>
        <mc:AlternateContent>
          <mc:Choice Requires="wps">
            <w:drawing>
              <wp:anchor distT="0" distB="0" distL="114300" distR="114300" simplePos="0" relativeHeight="251659776" behindDoc="1" locked="0" layoutInCell="1" allowOverlap="1" wp14:anchorId="27AD9825" wp14:editId="49B2927E">
                <wp:simplePos x="0" y="0"/>
                <wp:positionH relativeFrom="page">
                  <wp:posOffset>9525</wp:posOffset>
                </wp:positionH>
                <wp:positionV relativeFrom="page">
                  <wp:posOffset>7620</wp:posOffset>
                </wp:positionV>
                <wp:extent cx="7540625" cy="341630"/>
                <wp:effectExtent l="0" t="0" r="3175" b="3175"/>
                <wp:wrapNone/>
                <wp:docPr id="44609936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0625" cy="34163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69943" id="Rectangle 7" o:spid="_x0000_s1026" style="position:absolute;margin-left:.75pt;margin-top:.6pt;width:593.75pt;height:26.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" fillcolor="black" strokecolor="white">
                <w10:wrap anchorx="page" anchory="page"/>
              </v:rect>
            </w:pict>
          </mc:Fallback>
        </mc:AlternateContent>
      </w:r>
    </w:p>
    <w:p w14:paraId="04AF6121" w14:textId="77777777" w:rsidR="00CD2AA9" w:rsidRDefault="00000000">
      <w:pPr>
        <w:spacing w:line="0" w:lineRule="atLeast"/>
        <w:ind w:right="-13"/>
        <w:jc w:val="center"/>
        <w:rPr>
          <w:b/>
          <w:color w:val="E7BC20"/>
        </w:rPr>
      </w:pPr>
      <w:r>
        <w:rPr>
          <w:b/>
          <w:color w:val="E7BC20"/>
        </w:rPr>
        <w:t>ESMSLV TT</w:t>
      </w:r>
    </w:p>
    <w:p w14:paraId="572DE696" w14:textId="77777777" w:rsidR="00CD2AA9" w:rsidRDefault="00CD2AA9">
      <w:pPr>
        <w:spacing w:line="200" w:lineRule="exact"/>
        <w:rPr>
          <w:rFonts w:ascii="Times New Roman" w:eastAsia="Times New Roman" w:hAnsi="Times New Roman"/>
        </w:rPr>
      </w:pPr>
    </w:p>
    <w:p w14:paraId="16F3E82A" w14:textId="77777777" w:rsidR="00CD2AA9" w:rsidRDefault="00CD2AA9">
      <w:pPr>
        <w:spacing w:line="200" w:lineRule="exact"/>
        <w:rPr>
          <w:rFonts w:ascii="Times New Roman" w:eastAsia="Times New Roman" w:hAnsi="Times New Roman"/>
        </w:rPr>
      </w:pPr>
    </w:p>
    <w:p w14:paraId="261E5486" w14:textId="77777777" w:rsidR="00CD2AA9" w:rsidRDefault="00CD2AA9">
      <w:pPr>
        <w:spacing w:line="200" w:lineRule="exact"/>
        <w:rPr>
          <w:rFonts w:ascii="Times New Roman" w:eastAsia="Times New Roman" w:hAnsi="Times New Roman"/>
        </w:rPr>
      </w:pPr>
    </w:p>
    <w:p w14:paraId="749D542B" w14:textId="77777777" w:rsidR="00CD2AA9" w:rsidRDefault="00CD2AA9">
      <w:pPr>
        <w:spacing w:line="200" w:lineRule="exact"/>
        <w:rPr>
          <w:rFonts w:ascii="Times New Roman" w:eastAsia="Times New Roman" w:hAnsi="Times New Roman"/>
        </w:rPr>
      </w:pPr>
    </w:p>
    <w:p w14:paraId="52B2FE5D" w14:textId="77777777" w:rsidR="00CD2AA9" w:rsidRDefault="00CD2AA9">
      <w:pPr>
        <w:spacing w:line="200" w:lineRule="exact"/>
        <w:rPr>
          <w:rFonts w:ascii="Times New Roman" w:eastAsia="Times New Roman" w:hAnsi="Times New Roman"/>
        </w:rPr>
      </w:pPr>
    </w:p>
    <w:p w14:paraId="37D522A8" w14:textId="77777777" w:rsidR="00CD2AA9" w:rsidRDefault="00CD2AA9">
      <w:pPr>
        <w:spacing w:line="200" w:lineRule="exact"/>
        <w:rPr>
          <w:rFonts w:ascii="Times New Roman" w:eastAsia="Times New Roman" w:hAnsi="Times New Roman"/>
        </w:rPr>
      </w:pPr>
    </w:p>
    <w:p w14:paraId="069F5DF4" w14:textId="77777777" w:rsidR="00CD2AA9" w:rsidRDefault="00CD2AA9">
      <w:pPr>
        <w:spacing w:line="315" w:lineRule="exact"/>
        <w:rPr>
          <w:rFonts w:ascii="Times New Roman" w:eastAsia="Times New Roman" w:hAnsi="Times New Roman"/>
        </w:rPr>
      </w:pPr>
    </w:p>
    <w:p w14:paraId="2AE401BB" w14:textId="77777777" w:rsidR="00CD2AA9" w:rsidRDefault="00000000">
      <w:pPr>
        <w:spacing w:line="239" w:lineRule="auto"/>
        <w:ind w:left="980" w:right="306" w:hanging="1214"/>
        <w:jc w:val="both"/>
        <w:rPr>
          <w:rFonts w:ascii="Tahoma" w:eastAsia="Tahoma" w:hAnsi="Tahoma"/>
          <w:color w:val="595959"/>
          <w:sz w:val="22"/>
        </w:rPr>
      </w:pPr>
      <w:r>
        <w:rPr>
          <w:rFonts w:ascii="Tahoma" w:eastAsia="Tahoma" w:hAnsi="Tahoma"/>
          <w:b/>
          <w:color w:val="595959"/>
          <w:sz w:val="22"/>
        </w:rPr>
        <w:t>Article 11</w:t>
      </w:r>
      <w:r>
        <w:rPr>
          <w:rFonts w:ascii="Tahoma" w:eastAsia="Tahoma" w:hAnsi="Tahoma"/>
          <w:color w:val="595959"/>
          <w:sz w:val="22"/>
        </w:rPr>
        <w:t xml:space="preserve"> La vente d’armes de toutes catégories est interdite. La vente d’animaux est interdite. La vente de produits alimentaires et de boissons est interdite, sauf autorisation donnée par l’organisateur.</w:t>
      </w:r>
    </w:p>
    <w:p w14:paraId="08231D3B" w14:textId="77777777" w:rsidR="00CD2AA9" w:rsidRDefault="00CD2AA9">
      <w:pPr>
        <w:spacing w:line="243" w:lineRule="exact"/>
        <w:rPr>
          <w:rFonts w:ascii="Times New Roman" w:eastAsia="Times New Roman" w:hAnsi="Times New Roman"/>
        </w:rPr>
      </w:pPr>
    </w:p>
    <w:p w14:paraId="4625200C" w14:textId="77777777" w:rsidR="00CD2AA9" w:rsidRDefault="00000000">
      <w:pPr>
        <w:spacing w:line="239" w:lineRule="auto"/>
        <w:ind w:left="980" w:right="306" w:hanging="1214"/>
        <w:jc w:val="both"/>
        <w:rPr>
          <w:rFonts w:ascii="Tahoma" w:eastAsia="Tahoma" w:hAnsi="Tahoma"/>
          <w:color w:val="595959"/>
          <w:sz w:val="22"/>
        </w:rPr>
      </w:pPr>
      <w:r>
        <w:rPr>
          <w:rFonts w:ascii="Tahoma" w:eastAsia="Tahoma" w:hAnsi="Tahoma"/>
          <w:b/>
          <w:color w:val="595959"/>
          <w:sz w:val="22"/>
        </w:rPr>
        <w:t>Article 12</w:t>
      </w:r>
      <w:r>
        <w:rPr>
          <w:rFonts w:ascii="Tahoma" w:eastAsia="Tahoma" w:hAnsi="Tahoma"/>
          <w:color w:val="595959"/>
          <w:sz w:val="22"/>
        </w:rPr>
        <w:t xml:space="preserve"> Les organisateurs se dégagent de toutes responsabilités en cas de vol, perte ou détérioration sur les stands (objets exposés, voitures, parapluies, structures…). Les exposants sont responsables de leur stand et reconnaissent être à jour de leur assurance responsabilité civile.</w:t>
      </w:r>
    </w:p>
    <w:p w14:paraId="194B4E5E" w14:textId="77777777" w:rsidR="00CD2AA9" w:rsidRDefault="00CD2AA9">
      <w:pPr>
        <w:spacing w:line="243" w:lineRule="exact"/>
        <w:rPr>
          <w:rFonts w:ascii="Times New Roman" w:eastAsia="Times New Roman" w:hAnsi="Times New Roman"/>
        </w:rPr>
      </w:pPr>
    </w:p>
    <w:p w14:paraId="790A3619" w14:textId="7141FB99" w:rsidR="00CD2AA9" w:rsidRDefault="00000000" w:rsidP="00EF2C73">
      <w:pPr>
        <w:spacing w:line="0" w:lineRule="atLeast"/>
        <w:ind w:left="980" w:right="306" w:hanging="1214"/>
        <w:jc w:val="both"/>
        <w:rPr>
          <w:rFonts w:ascii="Tahoma" w:eastAsia="Tahoma" w:hAnsi="Tahoma"/>
          <w:color w:val="595959"/>
          <w:sz w:val="22"/>
        </w:rPr>
      </w:pPr>
      <w:r>
        <w:rPr>
          <w:rFonts w:ascii="Tahoma" w:eastAsia="Tahoma" w:hAnsi="Tahoma"/>
          <w:b/>
          <w:color w:val="595959"/>
          <w:sz w:val="22"/>
        </w:rPr>
        <w:t>Article 13</w:t>
      </w:r>
      <w:r>
        <w:rPr>
          <w:rFonts w:ascii="Tahoma" w:eastAsia="Tahoma" w:hAnsi="Tahoma"/>
          <w:color w:val="595959"/>
          <w:sz w:val="22"/>
        </w:rPr>
        <w:t xml:space="preserve"> A la fin de la brocante, l’exposant devra laisser son emplacement propre. Des sacs poubelles seront distribués et devront être déposés dans les poubelles mises à disposition.</w:t>
      </w:r>
      <w:r w:rsidR="00E358BE">
        <w:rPr>
          <w:rFonts w:ascii="Tahoma" w:eastAsia="Tahoma" w:hAnsi="Tahoma"/>
          <w:color w:val="595959"/>
          <w:sz w:val="22"/>
        </w:rPr>
        <w:t xml:space="preserve"> </w:t>
      </w:r>
      <w:r w:rsidR="00EF2C73">
        <w:rPr>
          <w:rFonts w:ascii="Tahoma" w:eastAsia="Tahoma" w:hAnsi="Tahoma"/>
          <w:color w:val="595959"/>
          <w:sz w:val="22"/>
        </w:rPr>
        <w:t xml:space="preserve">L’exposant devra impérativement récupérer ses invendus. </w:t>
      </w:r>
      <w:r>
        <w:rPr>
          <w:rFonts w:ascii="Tahoma" w:eastAsia="Tahoma" w:hAnsi="Tahoma"/>
          <w:color w:val="595959"/>
          <w:sz w:val="22"/>
        </w:rPr>
        <w:t>Les organisateurs n'en seront pas responsables.</w:t>
      </w:r>
      <w:r w:rsidR="00590F1C">
        <w:rPr>
          <w:rFonts w:ascii="Tahoma" w:eastAsia="Tahoma" w:hAnsi="Tahoma"/>
          <w:color w:val="595959"/>
          <w:sz w:val="22"/>
        </w:rPr>
        <w:t xml:space="preserve"> </w:t>
      </w:r>
    </w:p>
    <w:p w14:paraId="17CA6800" w14:textId="77777777" w:rsidR="00CD2AA9" w:rsidRDefault="00CD2AA9">
      <w:pPr>
        <w:spacing w:line="241" w:lineRule="exact"/>
        <w:rPr>
          <w:rFonts w:ascii="Times New Roman" w:eastAsia="Times New Roman" w:hAnsi="Times New Roman"/>
        </w:rPr>
      </w:pPr>
    </w:p>
    <w:p w14:paraId="4B0498D9" w14:textId="77777777" w:rsidR="00CD2AA9" w:rsidRDefault="00000000">
      <w:pPr>
        <w:spacing w:line="0" w:lineRule="atLeast"/>
        <w:ind w:left="980" w:right="306" w:hanging="1214"/>
        <w:jc w:val="both"/>
        <w:rPr>
          <w:rFonts w:ascii="Tahoma" w:eastAsia="Tahoma" w:hAnsi="Tahoma"/>
          <w:color w:val="595959"/>
          <w:sz w:val="22"/>
        </w:rPr>
      </w:pPr>
      <w:r>
        <w:rPr>
          <w:rFonts w:ascii="Tahoma" w:eastAsia="Tahoma" w:hAnsi="Tahoma"/>
          <w:b/>
          <w:color w:val="595959"/>
          <w:sz w:val="22"/>
        </w:rPr>
        <w:t>Article 14</w:t>
      </w:r>
      <w:r>
        <w:rPr>
          <w:rFonts w:ascii="Tahoma" w:eastAsia="Tahoma" w:hAnsi="Tahoma"/>
          <w:color w:val="595959"/>
          <w:sz w:val="22"/>
        </w:rPr>
        <w:t xml:space="preserve"> Les organisateurs se réservent le droit d’annuler la manifestation en cas de force majeure</w:t>
      </w:r>
    </w:p>
    <w:p w14:paraId="0A68964D" w14:textId="77777777" w:rsidR="00CD2AA9" w:rsidRDefault="00CD2AA9">
      <w:pPr>
        <w:spacing w:line="239" w:lineRule="exact"/>
        <w:rPr>
          <w:rFonts w:ascii="Times New Roman" w:eastAsia="Times New Roman" w:hAnsi="Times New Roman"/>
        </w:rPr>
      </w:pPr>
    </w:p>
    <w:p w14:paraId="695AB6CD" w14:textId="77777777" w:rsidR="00CD2AA9" w:rsidRDefault="00000000">
      <w:pPr>
        <w:spacing w:line="0" w:lineRule="atLeast"/>
        <w:ind w:right="306"/>
        <w:jc w:val="both"/>
        <w:rPr>
          <w:rFonts w:ascii="Tahoma" w:eastAsia="Tahoma" w:hAnsi="Tahoma"/>
          <w:color w:val="595959"/>
          <w:sz w:val="22"/>
        </w:rPr>
      </w:pPr>
      <w:r>
        <w:rPr>
          <w:rFonts w:ascii="Tahoma" w:eastAsia="Tahoma" w:hAnsi="Tahoma"/>
          <w:color w:val="595959"/>
          <w:sz w:val="22"/>
        </w:rPr>
        <w:t>A titre conservatoire, la mise en place de mesures sanitaires liées notamment à la propagation du « COVID 19 » n’est pas à exclure. Le cas échéant, leur application serait obligatoire et consisterait a minima, pour chaque exposant à :</w:t>
      </w:r>
    </w:p>
    <w:p w14:paraId="5823C477" w14:textId="77777777" w:rsidR="00CD2AA9" w:rsidRDefault="00CD2AA9">
      <w:pPr>
        <w:spacing w:line="59" w:lineRule="exact"/>
        <w:rPr>
          <w:rFonts w:ascii="Times New Roman" w:eastAsia="Times New Roman" w:hAnsi="Times New Roman"/>
        </w:rPr>
      </w:pPr>
    </w:p>
    <w:p w14:paraId="6F34FBF1" w14:textId="77777777" w:rsidR="00CD2AA9" w:rsidRDefault="00000000">
      <w:pPr>
        <w:numPr>
          <w:ilvl w:val="0"/>
          <w:numId w:val="2"/>
        </w:numPr>
        <w:tabs>
          <w:tab w:val="left" w:pos="840"/>
        </w:tabs>
        <w:spacing w:line="0" w:lineRule="atLeast"/>
        <w:ind w:left="840" w:hanging="352"/>
        <w:rPr>
          <w:rFonts w:ascii="Arial" w:eastAsia="Arial" w:hAnsi="Arial"/>
          <w:color w:val="595959"/>
        </w:rPr>
      </w:pPr>
      <w:r>
        <w:rPr>
          <w:rFonts w:ascii="Tahoma" w:eastAsia="Tahoma" w:hAnsi="Tahoma"/>
          <w:color w:val="595959"/>
          <w:sz w:val="22"/>
        </w:rPr>
        <w:t>utiliser régulièrement une lotion hydroalcoolique</w:t>
      </w:r>
    </w:p>
    <w:p w14:paraId="5EB25046" w14:textId="77777777" w:rsidR="00CD2AA9" w:rsidRDefault="00CD2AA9">
      <w:pPr>
        <w:spacing w:line="60" w:lineRule="exact"/>
        <w:rPr>
          <w:rFonts w:ascii="Arial" w:eastAsia="Arial" w:hAnsi="Arial"/>
          <w:color w:val="595959"/>
        </w:rPr>
      </w:pPr>
    </w:p>
    <w:p w14:paraId="79BE73DA" w14:textId="77777777" w:rsidR="00CD2AA9" w:rsidRDefault="00000000">
      <w:pPr>
        <w:numPr>
          <w:ilvl w:val="0"/>
          <w:numId w:val="2"/>
        </w:numPr>
        <w:tabs>
          <w:tab w:val="left" w:pos="840"/>
        </w:tabs>
        <w:spacing w:line="0" w:lineRule="atLeast"/>
        <w:ind w:left="840" w:hanging="352"/>
        <w:rPr>
          <w:rFonts w:ascii="Arial" w:eastAsia="Arial" w:hAnsi="Arial"/>
          <w:color w:val="595959"/>
        </w:rPr>
      </w:pPr>
      <w:r>
        <w:rPr>
          <w:rFonts w:ascii="Tahoma" w:eastAsia="Tahoma" w:hAnsi="Tahoma"/>
          <w:color w:val="595959"/>
          <w:sz w:val="22"/>
        </w:rPr>
        <w:t>appliquer les gestes barrières comme la distanciation avec les acheteurs</w:t>
      </w:r>
    </w:p>
    <w:p w14:paraId="1A6F7E04" w14:textId="77777777" w:rsidR="00CD2AA9" w:rsidRDefault="00CD2AA9">
      <w:pPr>
        <w:spacing w:line="60" w:lineRule="exact"/>
        <w:rPr>
          <w:rFonts w:ascii="Arial" w:eastAsia="Arial" w:hAnsi="Arial"/>
          <w:color w:val="595959"/>
        </w:rPr>
      </w:pPr>
    </w:p>
    <w:p w14:paraId="424210D5" w14:textId="77777777" w:rsidR="00CD2AA9" w:rsidRDefault="00000000">
      <w:pPr>
        <w:numPr>
          <w:ilvl w:val="0"/>
          <w:numId w:val="2"/>
        </w:numPr>
        <w:tabs>
          <w:tab w:val="left" w:pos="840"/>
        </w:tabs>
        <w:spacing w:line="0" w:lineRule="atLeast"/>
        <w:ind w:left="840" w:hanging="352"/>
        <w:rPr>
          <w:rFonts w:ascii="Arial" w:eastAsia="Arial" w:hAnsi="Arial"/>
          <w:color w:val="595959"/>
        </w:rPr>
      </w:pPr>
      <w:r>
        <w:rPr>
          <w:rFonts w:ascii="Tahoma" w:eastAsia="Tahoma" w:hAnsi="Tahoma"/>
          <w:color w:val="595959"/>
          <w:sz w:val="22"/>
        </w:rPr>
        <w:t>se rendre avec un masque aux toilettes qui leur sont dévolues.</w:t>
      </w:r>
    </w:p>
    <w:p w14:paraId="7B8C89C0" w14:textId="77777777" w:rsidR="00CD2AA9" w:rsidRDefault="00CD2AA9">
      <w:pPr>
        <w:spacing w:line="200" w:lineRule="exact"/>
        <w:rPr>
          <w:rFonts w:ascii="Times New Roman" w:eastAsia="Times New Roman" w:hAnsi="Times New Roman"/>
        </w:rPr>
      </w:pPr>
    </w:p>
    <w:p w14:paraId="598D8ACD" w14:textId="77777777" w:rsidR="00CD2AA9" w:rsidRDefault="00CD2AA9">
      <w:pPr>
        <w:spacing w:line="200" w:lineRule="exact"/>
        <w:rPr>
          <w:rFonts w:ascii="Times New Roman" w:eastAsia="Times New Roman" w:hAnsi="Times New Roman"/>
        </w:rPr>
      </w:pPr>
    </w:p>
    <w:p w14:paraId="2612C4A6" w14:textId="77777777" w:rsidR="00CD2AA9" w:rsidRDefault="00CD2AA9">
      <w:pPr>
        <w:spacing w:line="200" w:lineRule="exact"/>
        <w:rPr>
          <w:rFonts w:ascii="Times New Roman" w:eastAsia="Times New Roman" w:hAnsi="Times New Roman"/>
        </w:rPr>
      </w:pPr>
    </w:p>
    <w:p w14:paraId="390ED68B" w14:textId="77777777" w:rsidR="00CD2AA9" w:rsidRDefault="00CD2AA9">
      <w:pPr>
        <w:spacing w:line="200" w:lineRule="exact"/>
        <w:rPr>
          <w:rFonts w:ascii="Times New Roman" w:eastAsia="Times New Roman" w:hAnsi="Times New Roman"/>
        </w:rPr>
      </w:pPr>
    </w:p>
    <w:p w14:paraId="09495BDB" w14:textId="77777777" w:rsidR="00CD2AA9" w:rsidRDefault="00CD2AA9">
      <w:pPr>
        <w:spacing w:line="224" w:lineRule="exact"/>
        <w:rPr>
          <w:rFonts w:ascii="Times New Roman" w:eastAsia="Times New Roman" w:hAnsi="Times New Roman"/>
        </w:rPr>
      </w:pPr>
    </w:p>
    <w:p w14:paraId="5E558D5D" w14:textId="1325D7AC" w:rsidR="00CD2AA9" w:rsidRDefault="00000000">
      <w:pPr>
        <w:spacing w:line="0" w:lineRule="atLeast"/>
        <w:rPr>
          <w:rFonts w:ascii="Tahoma" w:eastAsia="Tahoma" w:hAnsi="Tahoma"/>
          <w:color w:val="595959"/>
          <w:sz w:val="22"/>
        </w:rPr>
      </w:pPr>
      <w:r>
        <w:rPr>
          <w:rFonts w:ascii="Tahoma" w:eastAsia="Tahoma" w:hAnsi="Tahoma"/>
          <w:color w:val="595959"/>
          <w:sz w:val="22"/>
        </w:rPr>
        <w:t xml:space="preserve">Fait à Villers-sous-Saint Leu, le </w:t>
      </w:r>
      <w:r w:rsidR="00A22D89">
        <w:rPr>
          <w:rFonts w:ascii="Tahoma" w:eastAsia="Tahoma" w:hAnsi="Tahoma"/>
          <w:color w:val="595959"/>
          <w:sz w:val="22"/>
        </w:rPr>
        <w:t>31</w:t>
      </w:r>
      <w:r w:rsidR="00A939AF">
        <w:rPr>
          <w:rFonts w:ascii="Tahoma" w:eastAsia="Tahoma" w:hAnsi="Tahoma"/>
          <w:color w:val="595959"/>
          <w:sz w:val="22"/>
        </w:rPr>
        <w:t xml:space="preserve"> </w:t>
      </w:r>
      <w:r w:rsidR="00A22D89">
        <w:rPr>
          <w:rFonts w:ascii="Tahoma" w:eastAsia="Tahoma" w:hAnsi="Tahoma"/>
          <w:color w:val="595959"/>
          <w:sz w:val="22"/>
        </w:rPr>
        <w:t>mars</w:t>
      </w:r>
      <w:r>
        <w:rPr>
          <w:rFonts w:ascii="Tahoma" w:eastAsia="Tahoma" w:hAnsi="Tahoma"/>
          <w:color w:val="595959"/>
          <w:sz w:val="22"/>
        </w:rPr>
        <w:t xml:space="preserve"> </w:t>
      </w:r>
      <w:r w:rsidR="00A939AF">
        <w:rPr>
          <w:rFonts w:ascii="Tahoma" w:eastAsia="Tahoma" w:hAnsi="Tahoma"/>
          <w:color w:val="595959"/>
          <w:sz w:val="22"/>
        </w:rPr>
        <w:t>202</w:t>
      </w:r>
      <w:r w:rsidR="00A22D89">
        <w:rPr>
          <w:rFonts w:ascii="Tahoma" w:eastAsia="Tahoma" w:hAnsi="Tahoma"/>
          <w:color w:val="595959"/>
          <w:sz w:val="22"/>
        </w:rPr>
        <w:t>5</w:t>
      </w:r>
    </w:p>
    <w:p w14:paraId="131D1A74" w14:textId="77777777" w:rsidR="00CD2AA9" w:rsidRDefault="00CD2AA9">
      <w:pPr>
        <w:spacing w:line="200" w:lineRule="exact"/>
        <w:rPr>
          <w:rFonts w:ascii="Times New Roman" w:eastAsia="Times New Roman" w:hAnsi="Times New Roman"/>
        </w:rPr>
      </w:pPr>
    </w:p>
    <w:p w14:paraId="5E8C9CAB" w14:textId="77777777" w:rsidR="00CD2AA9" w:rsidRDefault="00CD2AA9">
      <w:pPr>
        <w:spacing w:line="200" w:lineRule="exact"/>
        <w:rPr>
          <w:rFonts w:ascii="Times New Roman" w:eastAsia="Times New Roman" w:hAnsi="Times New Roman"/>
        </w:rPr>
      </w:pPr>
    </w:p>
    <w:p w14:paraId="536345BB" w14:textId="77777777" w:rsidR="00CD2AA9" w:rsidRDefault="00CD2AA9">
      <w:pPr>
        <w:spacing w:line="200" w:lineRule="exact"/>
        <w:rPr>
          <w:rFonts w:ascii="Times New Roman" w:eastAsia="Times New Roman" w:hAnsi="Times New Roman"/>
        </w:rPr>
      </w:pPr>
    </w:p>
    <w:p w14:paraId="2276E935" w14:textId="77777777" w:rsidR="00CD2AA9" w:rsidRDefault="00CD2AA9">
      <w:pPr>
        <w:spacing w:line="200" w:lineRule="exact"/>
        <w:rPr>
          <w:rFonts w:ascii="Times New Roman" w:eastAsia="Times New Roman" w:hAnsi="Times New Roman"/>
        </w:rPr>
      </w:pPr>
    </w:p>
    <w:p w14:paraId="46DD5AAA" w14:textId="77777777" w:rsidR="00CD2AA9" w:rsidRDefault="00CD2AA9">
      <w:pPr>
        <w:spacing w:line="372" w:lineRule="exact"/>
        <w:rPr>
          <w:rFonts w:ascii="Times New Roman" w:eastAsia="Times New Roman" w:hAnsi="Times New Roman"/>
        </w:rPr>
      </w:pPr>
    </w:p>
    <w:p w14:paraId="34EBFF61" w14:textId="77777777" w:rsidR="00CD2AA9" w:rsidRDefault="00000000">
      <w:pPr>
        <w:spacing w:line="0" w:lineRule="atLeast"/>
        <w:ind w:right="-33"/>
        <w:jc w:val="center"/>
        <w:rPr>
          <w:rFonts w:ascii="Tahoma" w:eastAsia="Tahoma" w:hAnsi="Tahoma"/>
          <w:color w:val="595959"/>
          <w:sz w:val="22"/>
        </w:rPr>
      </w:pPr>
      <w:r>
        <w:rPr>
          <w:rFonts w:ascii="Tahoma" w:eastAsia="Tahoma" w:hAnsi="Tahoma"/>
          <w:color w:val="595959"/>
          <w:sz w:val="22"/>
        </w:rPr>
        <w:t>Le Conseil Collégial de</w:t>
      </w:r>
    </w:p>
    <w:p w14:paraId="5CB0FAFD" w14:textId="77777777" w:rsidR="00CD2AA9" w:rsidRDefault="00CD2AA9">
      <w:pPr>
        <w:spacing w:line="212" w:lineRule="exact"/>
        <w:rPr>
          <w:rFonts w:ascii="Times New Roman" w:eastAsia="Times New Roman" w:hAnsi="Times New Roman"/>
        </w:rPr>
      </w:pPr>
    </w:p>
    <w:p w14:paraId="0C999215" w14:textId="77777777" w:rsidR="00CD2AA9" w:rsidRDefault="00000000">
      <w:pPr>
        <w:spacing w:line="0" w:lineRule="atLeast"/>
        <w:ind w:right="-13"/>
        <w:jc w:val="center"/>
        <w:rPr>
          <w:rFonts w:ascii="Tahoma" w:eastAsia="Tahoma" w:hAnsi="Tahoma"/>
          <w:color w:val="595959"/>
          <w:sz w:val="22"/>
        </w:rPr>
      </w:pPr>
      <w:r>
        <w:rPr>
          <w:rFonts w:ascii="Tahoma" w:eastAsia="Tahoma" w:hAnsi="Tahoma"/>
          <w:color w:val="595959"/>
          <w:sz w:val="22"/>
        </w:rPr>
        <w:t>l’ESMSLV Tennis de Table.</w:t>
      </w:r>
    </w:p>
    <w:p w14:paraId="7A85DEC1" w14:textId="77777777" w:rsidR="00CD2AA9" w:rsidRDefault="00CD2AA9">
      <w:pPr>
        <w:spacing w:line="200" w:lineRule="exact"/>
        <w:rPr>
          <w:rFonts w:ascii="Times New Roman" w:eastAsia="Times New Roman" w:hAnsi="Times New Roman"/>
        </w:rPr>
      </w:pPr>
    </w:p>
    <w:p w14:paraId="7CBF9BFA" w14:textId="77777777" w:rsidR="00CD2AA9" w:rsidRDefault="00CD2AA9">
      <w:pPr>
        <w:spacing w:line="200" w:lineRule="exact"/>
        <w:rPr>
          <w:rFonts w:ascii="Times New Roman" w:eastAsia="Times New Roman" w:hAnsi="Times New Roman"/>
        </w:rPr>
      </w:pPr>
    </w:p>
    <w:p w14:paraId="5DCFCE6A" w14:textId="77777777" w:rsidR="00CD2AA9" w:rsidRDefault="00CD2AA9">
      <w:pPr>
        <w:spacing w:line="200" w:lineRule="exact"/>
        <w:rPr>
          <w:rFonts w:ascii="Times New Roman" w:eastAsia="Times New Roman" w:hAnsi="Times New Roman"/>
        </w:rPr>
      </w:pPr>
    </w:p>
    <w:p w14:paraId="082E9772" w14:textId="77777777" w:rsidR="00CD2AA9" w:rsidRDefault="00CD2AA9">
      <w:pPr>
        <w:spacing w:line="200" w:lineRule="exact"/>
        <w:rPr>
          <w:rFonts w:ascii="Times New Roman" w:eastAsia="Times New Roman" w:hAnsi="Times New Roman"/>
        </w:rPr>
      </w:pPr>
    </w:p>
    <w:p w14:paraId="7E74A935" w14:textId="77777777" w:rsidR="00CD2AA9" w:rsidRDefault="00CD2AA9">
      <w:pPr>
        <w:spacing w:line="200" w:lineRule="exact"/>
        <w:rPr>
          <w:rFonts w:ascii="Times New Roman" w:eastAsia="Times New Roman" w:hAnsi="Times New Roman"/>
        </w:rPr>
      </w:pPr>
    </w:p>
    <w:p w14:paraId="5C8C4A51" w14:textId="77777777" w:rsidR="00CD2AA9" w:rsidRDefault="00CD2AA9">
      <w:pPr>
        <w:spacing w:line="200" w:lineRule="exact"/>
        <w:rPr>
          <w:rFonts w:ascii="Times New Roman" w:eastAsia="Times New Roman" w:hAnsi="Times New Roman"/>
        </w:rPr>
      </w:pPr>
    </w:p>
    <w:p w14:paraId="0D0BED34" w14:textId="77777777" w:rsidR="00CD2AA9" w:rsidRDefault="00CD2AA9">
      <w:pPr>
        <w:spacing w:line="200" w:lineRule="exact"/>
        <w:rPr>
          <w:rFonts w:ascii="Times New Roman" w:eastAsia="Times New Roman" w:hAnsi="Times New Roman"/>
        </w:rPr>
      </w:pPr>
    </w:p>
    <w:p w14:paraId="1D97AD53" w14:textId="77777777" w:rsidR="00CD2AA9" w:rsidRDefault="00CD2AA9">
      <w:pPr>
        <w:spacing w:line="200" w:lineRule="exact"/>
        <w:rPr>
          <w:rFonts w:ascii="Times New Roman" w:eastAsia="Times New Roman" w:hAnsi="Times New Roman"/>
        </w:rPr>
      </w:pPr>
    </w:p>
    <w:p w14:paraId="5EE0FCED" w14:textId="77777777" w:rsidR="00CD2AA9" w:rsidRDefault="00CD2AA9">
      <w:pPr>
        <w:spacing w:line="200" w:lineRule="exact"/>
        <w:rPr>
          <w:rFonts w:ascii="Times New Roman" w:eastAsia="Times New Roman" w:hAnsi="Times New Roman"/>
        </w:rPr>
      </w:pPr>
    </w:p>
    <w:p w14:paraId="49366BD9" w14:textId="77777777" w:rsidR="00CD2AA9" w:rsidRDefault="00CD2AA9">
      <w:pPr>
        <w:spacing w:line="200" w:lineRule="exact"/>
        <w:rPr>
          <w:rFonts w:ascii="Times New Roman" w:eastAsia="Times New Roman" w:hAnsi="Times New Roman"/>
        </w:rPr>
      </w:pPr>
    </w:p>
    <w:p w14:paraId="47D433A1" w14:textId="77777777" w:rsidR="00CD2AA9" w:rsidRDefault="00CD2AA9">
      <w:pPr>
        <w:spacing w:line="200" w:lineRule="exact"/>
        <w:rPr>
          <w:rFonts w:ascii="Times New Roman" w:eastAsia="Times New Roman" w:hAnsi="Times New Roman"/>
        </w:rPr>
      </w:pPr>
    </w:p>
    <w:p w14:paraId="32CD927D" w14:textId="77777777" w:rsidR="00CD2AA9" w:rsidRDefault="00CD2AA9">
      <w:pPr>
        <w:spacing w:line="200" w:lineRule="exact"/>
        <w:rPr>
          <w:rFonts w:ascii="Times New Roman" w:eastAsia="Times New Roman" w:hAnsi="Times New Roman"/>
        </w:rPr>
      </w:pPr>
    </w:p>
    <w:p w14:paraId="13798793" w14:textId="77777777" w:rsidR="00CD2AA9" w:rsidRDefault="00CD2AA9">
      <w:pPr>
        <w:spacing w:line="200" w:lineRule="exact"/>
        <w:rPr>
          <w:rFonts w:ascii="Times New Roman" w:eastAsia="Times New Roman" w:hAnsi="Times New Roman"/>
        </w:rPr>
      </w:pPr>
    </w:p>
    <w:p w14:paraId="3852D4CA" w14:textId="77777777" w:rsidR="00CD2AA9" w:rsidRDefault="00CD2AA9">
      <w:pPr>
        <w:spacing w:line="200" w:lineRule="exact"/>
        <w:rPr>
          <w:rFonts w:ascii="Times New Roman" w:eastAsia="Times New Roman" w:hAnsi="Times New Roman"/>
        </w:rPr>
      </w:pPr>
    </w:p>
    <w:p w14:paraId="5CBA20AC" w14:textId="77777777" w:rsidR="00CD2AA9" w:rsidRDefault="00CD2AA9">
      <w:pPr>
        <w:spacing w:line="200" w:lineRule="exact"/>
        <w:rPr>
          <w:rFonts w:ascii="Times New Roman" w:eastAsia="Times New Roman" w:hAnsi="Times New Roman"/>
        </w:rPr>
      </w:pPr>
    </w:p>
    <w:p w14:paraId="6B8457C6" w14:textId="77777777" w:rsidR="00CD2AA9" w:rsidRDefault="00CD2AA9">
      <w:pPr>
        <w:spacing w:line="200" w:lineRule="exact"/>
        <w:rPr>
          <w:rFonts w:ascii="Times New Roman" w:eastAsia="Times New Roman" w:hAnsi="Times New Roman"/>
        </w:rPr>
      </w:pPr>
    </w:p>
    <w:p w14:paraId="4F283958" w14:textId="77777777" w:rsidR="00CD2AA9" w:rsidRDefault="00CD2AA9">
      <w:pPr>
        <w:spacing w:line="200" w:lineRule="exact"/>
        <w:rPr>
          <w:rFonts w:ascii="Times New Roman" w:eastAsia="Times New Roman" w:hAnsi="Times New Roman"/>
        </w:rPr>
      </w:pPr>
    </w:p>
    <w:p w14:paraId="552CCCE5" w14:textId="77777777" w:rsidR="00CD2AA9" w:rsidRDefault="00CD2AA9">
      <w:pPr>
        <w:spacing w:line="200" w:lineRule="exact"/>
        <w:rPr>
          <w:rFonts w:ascii="Times New Roman" w:eastAsia="Times New Roman" w:hAnsi="Times New Roman"/>
        </w:rPr>
      </w:pPr>
    </w:p>
    <w:p w14:paraId="32BD448F" w14:textId="77777777" w:rsidR="00CD2AA9" w:rsidRDefault="00CD2AA9">
      <w:pPr>
        <w:spacing w:line="200" w:lineRule="exact"/>
        <w:rPr>
          <w:rFonts w:ascii="Times New Roman" w:eastAsia="Times New Roman" w:hAnsi="Times New Roman"/>
        </w:rPr>
      </w:pPr>
    </w:p>
    <w:p w14:paraId="21FBF3D9" w14:textId="77777777" w:rsidR="00CD2AA9" w:rsidRDefault="00CD2AA9">
      <w:pPr>
        <w:spacing w:line="200" w:lineRule="exact"/>
        <w:rPr>
          <w:rFonts w:ascii="Times New Roman" w:eastAsia="Times New Roman" w:hAnsi="Times New Roman"/>
        </w:rPr>
      </w:pPr>
    </w:p>
    <w:p w14:paraId="59C693C3" w14:textId="77777777" w:rsidR="00CD2AA9" w:rsidRDefault="00CD2AA9">
      <w:pPr>
        <w:spacing w:line="200" w:lineRule="exact"/>
        <w:rPr>
          <w:rFonts w:ascii="Times New Roman" w:eastAsia="Times New Roman" w:hAnsi="Times New Roman"/>
        </w:rPr>
      </w:pPr>
    </w:p>
    <w:p w14:paraId="321F8811" w14:textId="77777777" w:rsidR="00CD2AA9" w:rsidRDefault="00CD2AA9">
      <w:pPr>
        <w:spacing w:line="326" w:lineRule="exact"/>
        <w:rPr>
          <w:rFonts w:ascii="Times New Roman" w:eastAsia="Times New Roman" w:hAnsi="Times New Roman"/>
        </w:rPr>
      </w:pPr>
    </w:p>
    <w:p w14:paraId="7EB3C10C" w14:textId="77777777" w:rsidR="00CD2AA9" w:rsidRDefault="00000000">
      <w:pPr>
        <w:spacing w:line="0" w:lineRule="atLeast"/>
        <w:ind w:right="-13"/>
        <w:jc w:val="center"/>
        <w:rPr>
          <w:rFonts w:ascii="Century Gothic" w:eastAsia="Century Gothic" w:hAnsi="Century Gothic"/>
          <w:color w:val="808080"/>
          <w:sz w:val="28"/>
        </w:rPr>
      </w:pPr>
      <w:r>
        <w:rPr>
          <w:rFonts w:ascii="Century Gothic" w:eastAsia="Century Gothic" w:hAnsi="Century Gothic"/>
          <w:color w:val="808080"/>
          <w:sz w:val="28"/>
        </w:rPr>
        <w:t>~ 3 ~</w:t>
      </w:r>
    </w:p>
    <w:p w14:paraId="5101F77F" w14:textId="77777777" w:rsidR="00CD2AA9" w:rsidRDefault="00976156">
      <w:pPr>
        <w:spacing w:line="20" w:lineRule="exact"/>
        <w:rPr>
          <w:rFonts w:ascii="Times New Roman" w:eastAsia="Times New Roman" w:hAnsi="Times New Roman"/>
        </w:rPr>
      </w:pPr>
      <w:r>
        <w:rPr>
          <w:rFonts w:ascii="Century Gothic" w:eastAsia="Century Gothic" w:hAnsi="Century Gothic"/>
          <w:noProof/>
          <w:color w:val="808080"/>
          <w:sz w:val="28"/>
        </w:rPr>
        <w:drawing>
          <wp:anchor distT="0" distB="0" distL="114300" distR="114300" simplePos="0" relativeHeight="251660800" behindDoc="1" locked="0" layoutInCell="1" allowOverlap="1" wp14:anchorId="62AAB773" wp14:editId="4A4CA226">
            <wp:simplePos x="0" y="0"/>
            <wp:positionH relativeFrom="column">
              <wp:posOffset>-901065</wp:posOffset>
            </wp:positionH>
            <wp:positionV relativeFrom="paragraph">
              <wp:posOffset>109855</wp:posOffset>
            </wp:positionV>
            <wp:extent cx="7550785" cy="342265"/>
            <wp:effectExtent l="0" t="0" r="0" b="0"/>
            <wp:wrapNone/>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0785" cy="342265"/>
                    </a:xfrm>
                    <a:prstGeom prst="rect">
                      <a:avLst/>
                    </a:prstGeom>
                    <a:noFill/>
                  </pic:spPr>
                </pic:pic>
              </a:graphicData>
            </a:graphic>
            <wp14:sizeRelH relativeFrom="page">
              <wp14:pctWidth>0</wp14:pctWidth>
            </wp14:sizeRelH>
            <wp14:sizeRelV relativeFrom="page">
              <wp14:pctHeight>0</wp14:pctHeight>
            </wp14:sizeRelV>
          </wp:anchor>
        </w:drawing>
      </w:r>
    </w:p>
    <w:p w14:paraId="5380B301" w14:textId="77777777" w:rsidR="00CD2AA9" w:rsidRDefault="00CD2AA9">
      <w:pPr>
        <w:spacing w:line="266" w:lineRule="exact"/>
        <w:rPr>
          <w:rFonts w:ascii="Times New Roman" w:eastAsia="Times New Roman" w:hAnsi="Times New Roman"/>
        </w:rPr>
      </w:pPr>
    </w:p>
    <w:p w14:paraId="0B600E79" w14:textId="77777777" w:rsidR="00A335A3" w:rsidRDefault="00000000">
      <w:pPr>
        <w:spacing w:line="0" w:lineRule="atLeast"/>
        <w:ind w:right="46"/>
        <w:jc w:val="center"/>
        <w:rPr>
          <w:b/>
        </w:rPr>
      </w:pPr>
      <w:r>
        <w:rPr>
          <w:b/>
        </w:rPr>
        <w:t>Entente Saint-Maximin Saint-Leu-d’Esserent Villers Tennis de Table</w:t>
      </w:r>
    </w:p>
    <w:sectPr w:rsidR="00A335A3">
      <w:pgSz w:w="11900" w:h="16846"/>
      <w:pgMar w:top="163" w:right="1440" w:bottom="0" w:left="1420" w:header="0" w:footer="0" w:gutter="0"/>
      <w:cols w:space="0" w:equalWidth="0">
        <w:col w:w="9046"/>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buntu">
    <w:panose1 w:val="020B0504030602030204"/>
    <w:charset w:val="00"/>
    <w:family w:val="swiss"/>
    <w:pitch w:val="variable"/>
    <w:sig w:usb0="E00002FF" w:usb1="5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43C9868"/>
    <w:lvl w:ilvl="0" w:tplc="D67A82CA">
      <w:start w:val="1"/>
      <w:numFmt w:val="bullet"/>
      <w:lvlText w:val="▪"/>
      <w:lvlJc w:val="left"/>
    </w:lvl>
    <w:lvl w:ilvl="1" w:tplc="1E3AFA90">
      <w:start w:val="1"/>
      <w:numFmt w:val="bullet"/>
      <w:lvlText w:val=""/>
      <w:lvlJc w:val="left"/>
    </w:lvl>
    <w:lvl w:ilvl="2" w:tplc="1CB833C2">
      <w:start w:val="1"/>
      <w:numFmt w:val="bullet"/>
      <w:lvlText w:val=""/>
      <w:lvlJc w:val="left"/>
    </w:lvl>
    <w:lvl w:ilvl="3" w:tplc="F07C7770">
      <w:start w:val="1"/>
      <w:numFmt w:val="bullet"/>
      <w:lvlText w:val=""/>
      <w:lvlJc w:val="left"/>
    </w:lvl>
    <w:lvl w:ilvl="4" w:tplc="9D7C21B4">
      <w:start w:val="1"/>
      <w:numFmt w:val="bullet"/>
      <w:lvlText w:val=""/>
      <w:lvlJc w:val="left"/>
    </w:lvl>
    <w:lvl w:ilvl="5" w:tplc="4E66FD02">
      <w:start w:val="1"/>
      <w:numFmt w:val="bullet"/>
      <w:lvlText w:val=""/>
      <w:lvlJc w:val="left"/>
    </w:lvl>
    <w:lvl w:ilvl="6" w:tplc="EA242AA8">
      <w:start w:val="1"/>
      <w:numFmt w:val="bullet"/>
      <w:lvlText w:val=""/>
      <w:lvlJc w:val="left"/>
    </w:lvl>
    <w:lvl w:ilvl="7" w:tplc="F4C60E00">
      <w:start w:val="1"/>
      <w:numFmt w:val="bullet"/>
      <w:lvlText w:val=""/>
      <w:lvlJc w:val="left"/>
    </w:lvl>
    <w:lvl w:ilvl="8" w:tplc="5FE2E95A">
      <w:start w:val="1"/>
      <w:numFmt w:val="bullet"/>
      <w:lvlText w:val=""/>
      <w:lvlJc w:val="left"/>
    </w:lvl>
  </w:abstractNum>
  <w:abstractNum w:abstractNumId="1" w15:restartNumberingAfterBreak="0">
    <w:nsid w:val="00000002"/>
    <w:multiLevelType w:val="hybridMultilevel"/>
    <w:tmpl w:val="66334872"/>
    <w:lvl w:ilvl="0" w:tplc="99920E9E">
      <w:start w:val="1"/>
      <w:numFmt w:val="bullet"/>
      <w:lvlText w:val="▪"/>
      <w:lvlJc w:val="left"/>
    </w:lvl>
    <w:lvl w:ilvl="1" w:tplc="07DA9BC8">
      <w:start w:val="1"/>
      <w:numFmt w:val="bullet"/>
      <w:lvlText w:val=""/>
      <w:lvlJc w:val="left"/>
    </w:lvl>
    <w:lvl w:ilvl="2" w:tplc="CBB6AF08">
      <w:start w:val="1"/>
      <w:numFmt w:val="bullet"/>
      <w:lvlText w:val=""/>
      <w:lvlJc w:val="left"/>
    </w:lvl>
    <w:lvl w:ilvl="3" w:tplc="4126CA2A">
      <w:start w:val="1"/>
      <w:numFmt w:val="bullet"/>
      <w:lvlText w:val=""/>
      <w:lvlJc w:val="left"/>
    </w:lvl>
    <w:lvl w:ilvl="4" w:tplc="5FBC14B0">
      <w:start w:val="1"/>
      <w:numFmt w:val="bullet"/>
      <w:lvlText w:val=""/>
      <w:lvlJc w:val="left"/>
    </w:lvl>
    <w:lvl w:ilvl="5" w:tplc="2CC86844">
      <w:start w:val="1"/>
      <w:numFmt w:val="bullet"/>
      <w:lvlText w:val=""/>
      <w:lvlJc w:val="left"/>
    </w:lvl>
    <w:lvl w:ilvl="6" w:tplc="956E0FE8">
      <w:start w:val="1"/>
      <w:numFmt w:val="bullet"/>
      <w:lvlText w:val=""/>
      <w:lvlJc w:val="left"/>
    </w:lvl>
    <w:lvl w:ilvl="7" w:tplc="8F7E47C8">
      <w:start w:val="1"/>
      <w:numFmt w:val="bullet"/>
      <w:lvlText w:val=""/>
      <w:lvlJc w:val="left"/>
    </w:lvl>
    <w:lvl w:ilvl="8" w:tplc="53AE952C">
      <w:start w:val="1"/>
      <w:numFmt w:val="bullet"/>
      <w:lvlText w:val=""/>
      <w:lvlJc w:val="left"/>
    </w:lvl>
  </w:abstractNum>
  <w:num w:numId="1" w16cid:durableId="144125429">
    <w:abstractNumId w:val="0"/>
  </w:num>
  <w:num w:numId="2" w16cid:durableId="1415929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1A5"/>
    <w:rsid w:val="000928D7"/>
    <w:rsid w:val="003A7708"/>
    <w:rsid w:val="00483361"/>
    <w:rsid w:val="00590F1C"/>
    <w:rsid w:val="00976156"/>
    <w:rsid w:val="00983FD0"/>
    <w:rsid w:val="00A22D89"/>
    <w:rsid w:val="00A335A3"/>
    <w:rsid w:val="00A939AF"/>
    <w:rsid w:val="00BC74FB"/>
    <w:rsid w:val="00CC6597"/>
    <w:rsid w:val="00CD2AA9"/>
    <w:rsid w:val="00D63EAD"/>
    <w:rsid w:val="00E358BE"/>
    <w:rsid w:val="00EB51A5"/>
    <w:rsid w:val="00EF2C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A2CE36"/>
  <w15:chartTrackingRefBased/>
  <w15:docId w15:val="{8F41AA07-A229-428B-89CC-033F21FD6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mailto:brocante@esmslvtt.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631</Words>
  <Characters>3476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4099</CharactersWithSpaces>
  <SharedDoc>false</SharedDoc>
  <HLinks>
    <vt:vector size="6" baseType="variant">
      <vt:variant>
        <vt:i4>6160494</vt:i4>
      </vt:variant>
      <vt:variant>
        <vt:i4>0</vt:i4>
      </vt:variant>
      <vt:variant>
        <vt:i4>0</vt:i4>
      </vt:variant>
      <vt:variant>
        <vt:i4>5</vt:i4>
      </vt:variant>
      <vt:variant>
        <vt:lpwstr>mailto:brocante@esmslvtt.fr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dc:creator>
  <cp:keywords/>
  <cp:lastModifiedBy>NICOLAS FUMERON</cp:lastModifiedBy>
  <cp:revision>11</cp:revision>
  <cp:lastPrinted>2023-07-04T00:56:00Z</cp:lastPrinted>
  <dcterms:created xsi:type="dcterms:W3CDTF">2023-06-14T21:14:00Z</dcterms:created>
  <dcterms:modified xsi:type="dcterms:W3CDTF">2025-03-31T20:32:00Z</dcterms:modified>
</cp:coreProperties>
</file>