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87" w:rsidRPr="00C10F87" w:rsidRDefault="00CA7976" w:rsidP="00C10F87">
      <w:pPr>
        <w:autoSpaceDE w:val="0"/>
        <w:autoSpaceDN w:val="0"/>
        <w:adjustRightInd w:val="0"/>
        <w:spacing w:after="0" w:line="240" w:lineRule="auto"/>
        <w:jc w:val="center"/>
        <w:rPr>
          <w:rFonts w:asciiTheme="majorHAnsi" w:hAnsiTheme="majorHAnsi" w:cs="TrebuchetMS,Bold"/>
          <w:b/>
          <w:bCs/>
          <w:sz w:val="32"/>
          <w:szCs w:val="32"/>
        </w:rPr>
      </w:pPr>
      <w:r w:rsidRPr="00C10F87">
        <w:rPr>
          <w:rFonts w:asciiTheme="majorHAnsi" w:hAnsiTheme="majorHAnsi" w:cs="TrebuchetMS,Bold"/>
          <w:b/>
          <w:bCs/>
          <w:sz w:val="32"/>
          <w:szCs w:val="32"/>
        </w:rPr>
        <w:t>REGLEMENT</w:t>
      </w:r>
      <w:r w:rsidR="00C10F87" w:rsidRPr="00C10F87">
        <w:rPr>
          <w:rFonts w:asciiTheme="majorHAnsi" w:hAnsiTheme="majorHAnsi" w:cs="TrebuchetMS,Bold"/>
          <w:b/>
          <w:bCs/>
          <w:sz w:val="32"/>
          <w:szCs w:val="32"/>
        </w:rPr>
        <w:t xml:space="preserve"> - VIDE-GRENIER</w:t>
      </w:r>
    </w:p>
    <w:p w:rsidR="00CA7976" w:rsidRPr="00C10F87" w:rsidRDefault="00CA7976" w:rsidP="00CA7976">
      <w:pPr>
        <w:autoSpaceDE w:val="0"/>
        <w:autoSpaceDN w:val="0"/>
        <w:adjustRightInd w:val="0"/>
        <w:spacing w:after="0" w:line="240" w:lineRule="auto"/>
        <w:rPr>
          <w:rFonts w:asciiTheme="majorHAnsi" w:hAnsiTheme="majorHAnsi" w:cs="TrebuchetMS,Bold"/>
          <w:b/>
          <w:bCs/>
          <w:sz w:val="32"/>
          <w:szCs w:val="32"/>
        </w:rPr>
      </w:pPr>
    </w:p>
    <w:p w:rsidR="00CA7976" w:rsidRPr="00C10F87" w:rsidRDefault="00CA7976" w:rsidP="00CA7976">
      <w:pPr>
        <w:autoSpaceDE w:val="0"/>
        <w:autoSpaceDN w:val="0"/>
        <w:adjustRightInd w:val="0"/>
        <w:spacing w:after="0" w:line="240" w:lineRule="auto"/>
        <w:rPr>
          <w:rFonts w:asciiTheme="majorHAnsi" w:hAnsiTheme="majorHAnsi" w:cs="TrebuchetMS,Bold"/>
          <w:b/>
          <w:bCs/>
        </w:rPr>
      </w:pP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Bold"/>
          <w:b/>
          <w:bCs/>
        </w:rPr>
        <w:t xml:space="preserve">Article 1. </w:t>
      </w:r>
      <w:r w:rsidRPr="00C10F87">
        <w:rPr>
          <w:rFonts w:asciiTheme="majorHAnsi" w:hAnsiTheme="majorHAnsi" w:cs="TrebuchetMS"/>
        </w:rPr>
        <w:t>Cette manifestation est organisée par NUAILLE LOISIRS sur le site du Co</w:t>
      </w:r>
      <w:r w:rsidR="00F952CB">
        <w:rPr>
          <w:rFonts w:asciiTheme="majorHAnsi" w:hAnsiTheme="majorHAnsi" w:cs="TrebuchetMS"/>
        </w:rPr>
        <w:t>mplexe Sportif de la Commune (norme COVID à respecter</w:t>
      </w:r>
      <w:r w:rsidR="00362CC6" w:rsidRPr="00C10F87">
        <w:rPr>
          <w:rFonts w:asciiTheme="majorHAnsi" w:hAnsiTheme="majorHAnsi" w:cs="TrebuchetMS"/>
        </w:rPr>
        <w:t>), le</w:t>
      </w:r>
      <w:r w:rsidR="00F952CB">
        <w:rPr>
          <w:rFonts w:asciiTheme="majorHAnsi" w:hAnsiTheme="majorHAnsi" w:cs="TrebuchetMS"/>
        </w:rPr>
        <w:t xml:space="preserve"> 12</w:t>
      </w:r>
      <w:r w:rsidRPr="00C10F87">
        <w:rPr>
          <w:rFonts w:asciiTheme="majorHAnsi" w:hAnsiTheme="majorHAnsi" w:cs="TrebuchetMS"/>
        </w:rPr>
        <w:t>/09/202</w:t>
      </w:r>
      <w:r w:rsidR="00F952CB">
        <w:rPr>
          <w:rFonts w:asciiTheme="majorHAnsi" w:hAnsiTheme="majorHAnsi" w:cs="TrebuchetMS"/>
        </w:rPr>
        <w:t>1</w:t>
      </w:r>
      <w:r w:rsidRPr="00C10F87">
        <w:rPr>
          <w:rFonts w:asciiTheme="majorHAnsi" w:hAnsiTheme="majorHAnsi" w:cs="TrebuchetMS"/>
        </w:rPr>
        <w:t>.</w:t>
      </w: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
        </w:rPr>
        <w:t>L’accueil des participants débute à 6h30 et se termine à 18h00.</w:t>
      </w:r>
    </w:p>
    <w:p w:rsidR="00CA7976" w:rsidRPr="00C10F87" w:rsidRDefault="00CA7976" w:rsidP="00CA7976">
      <w:pPr>
        <w:autoSpaceDE w:val="0"/>
        <w:autoSpaceDN w:val="0"/>
        <w:adjustRightInd w:val="0"/>
        <w:spacing w:after="0" w:line="240" w:lineRule="auto"/>
        <w:rPr>
          <w:rFonts w:asciiTheme="majorHAnsi" w:hAnsiTheme="majorHAnsi" w:cs="TrebuchetMS"/>
        </w:rPr>
      </w:pP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Bold"/>
          <w:b/>
          <w:bCs/>
        </w:rPr>
        <w:t xml:space="preserve">Article 2. </w:t>
      </w:r>
      <w:r w:rsidRPr="00C10F87">
        <w:rPr>
          <w:rFonts w:asciiTheme="majorHAnsi" w:hAnsiTheme="majorHAnsi" w:cs="TrebuchetMS"/>
        </w:rPr>
        <w:t>Le vide grenier est réservé aux particuliers non professionnels. Les particuliers sont autorisés à participer aux ventes au déballage en vue de vendre exclusivement des objets personnels et usagés deux fois par an au plus conformément à la loi 2005-882 du 2 Aout 2005 modifié par décret du 7 janvier 2009.</w:t>
      </w:r>
    </w:p>
    <w:p w:rsidR="00CA7976" w:rsidRPr="00C10F87" w:rsidRDefault="00CA7976" w:rsidP="00CA7976">
      <w:pPr>
        <w:autoSpaceDE w:val="0"/>
        <w:autoSpaceDN w:val="0"/>
        <w:adjustRightInd w:val="0"/>
        <w:spacing w:after="0" w:line="240" w:lineRule="auto"/>
        <w:rPr>
          <w:rFonts w:asciiTheme="majorHAnsi" w:hAnsiTheme="majorHAnsi" w:cs="TrebuchetMS"/>
        </w:rPr>
      </w:pP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Bold"/>
          <w:b/>
          <w:bCs/>
        </w:rPr>
        <w:t xml:space="preserve">Article 3. </w:t>
      </w:r>
      <w:r w:rsidRPr="00C10F87">
        <w:rPr>
          <w:rFonts w:asciiTheme="majorHAnsi" w:hAnsiTheme="majorHAnsi" w:cs="TrebuchetMS"/>
        </w:rPr>
        <w:t>Toute personne devra lors de l’inscription :</w:t>
      </w:r>
    </w:p>
    <w:p w:rsidR="00CA7976" w:rsidRPr="00EF305F" w:rsidRDefault="00CA7976" w:rsidP="00EF305F">
      <w:pPr>
        <w:pStyle w:val="Paragraphedeliste"/>
        <w:numPr>
          <w:ilvl w:val="0"/>
          <w:numId w:val="5"/>
        </w:numPr>
        <w:autoSpaceDE w:val="0"/>
        <w:autoSpaceDN w:val="0"/>
        <w:adjustRightInd w:val="0"/>
        <w:spacing w:after="0" w:line="240" w:lineRule="auto"/>
        <w:rPr>
          <w:rFonts w:asciiTheme="majorHAnsi" w:hAnsiTheme="majorHAnsi" w:cs="TrebuchetMS"/>
        </w:rPr>
      </w:pPr>
      <w:r w:rsidRPr="00EF305F">
        <w:rPr>
          <w:rFonts w:asciiTheme="majorHAnsi" w:hAnsiTheme="majorHAnsi" w:cs="TrebuchetMS"/>
        </w:rPr>
        <w:t xml:space="preserve">Justifier de son identité en joignant une copie (recto-verso) lisible </w:t>
      </w:r>
      <w:r w:rsidR="00C10F87" w:rsidRPr="00EF305F">
        <w:rPr>
          <w:rFonts w:asciiTheme="majorHAnsi" w:hAnsiTheme="majorHAnsi" w:cs="TrebuchetMS"/>
        </w:rPr>
        <w:t xml:space="preserve">et en cours de validité </w:t>
      </w:r>
      <w:r w:rsidRPr="00EF305F">
        <w:rPr>
          <w:rFonts w:asciiTheme="majorHAnsi" w:hAnsiTheme="majorHAnsi" w:cs="TrebuchetMS"/>
        </w:rPr>
        <w:t>de la carte d’identité</w:t>
      </w:r>
    </w:p>
    <w:p w:rsidR="00CA7976" w:rsidRPr="00EF305F" w:rsidRDefault="00EF305F" w:rsidP="00EF305F">
      <w:pPr>
        <w:pStyle w:val="Paragraphedeliste"/>
        <w:numPr>
          <w:ilvl w:val="0"/>
          <w:numId w:val="5"/>
        </w:numPr>
        <w:autoSpaceDE w:val="0"/>
        <w:autoSpaceDN w:val="0"/>
        <w:adjustRightInd w:val="0"/>
        <w:spacing w:after="0" w:line="240" w:lineRule="auto"/>
        <w:rPr>
          <w:rFonts w:asciiTheme="majorHAnsi" w:hAnsiTheme="majorHAnsi" w:cs="TrebuchetMS"/>
        </w:rPr>
      </w:pPr>
      <w:r>
        <w:rPr>
          <w:rFonts w:asciiTheme="majorHAnsi" w:hAnsiTheme="majorHAnsi" w:cs="TrebuchetMS"/>
        </w:rPr>
        <w:t>A</w:t>
      </w:r>
      <w:r w:rsidR="00CA7976" w:rsidRPr="00EF305F">
        <w:rPr>
          <w:rFonts w:asciiTheme="majorHAnsi" w:hAnsiTheme="majorHAnsi" w:cs="TrebuchetMS"/>
        </w:rPr>
        <w:t>dresser le montant de l’inscription par chèque à l’ordre d</w:t>
      </w:r>
      <w:r>
        <w:rPr>
          <w:rFonts w:asciiTheme="majorHAnsi" w:hAnsiTheme="majorHAnsi" w:cs="TrebuchetMS"/>
        </w:rPr>
        <w:t>e l’association NUAILLE LOISIRS</w:t>
      </w:r>
    </w:p>
    <w:p w:rsidR="00EF305F" w:rsidRDefault="00CA7976" w:rsidP="00EF305F">
      <w:pPr>
        <w:autoSpaceDE w:val="0"/>
        <w:autoSpaceDN w:val="0"/>
        <w:adjustRightInd w:val="0"/>
        <w:spacing w:after="0" w:line="240" w:lineRule="auto"/>
        <w:rPr>
          <w:rFonts w:asciiTheme="majorHAnsi" w:hAnsiTheme="majorHAnsi" w:cs="TrebuchetMS"/>
        </w:rPr>
      </w:pPr>
      <w:r w:rsidRPr="00EF305F">
        <w:rPr>
          <w:rFonts w:asciiTheme="majorHAnsi" w:hAnsiTheme="majorHAnsi" w:cs="TrebuchetMS"/>
        </w:rPr>
        <w:t xml:space="preserve">Ces formalités constituent un préalable indispensable pour l’acceptation de la réservation. </w:t>
      </w:r>
    </w:p>
    <w:p w:rsidR="00C10F87" w:rsidRPr="00EF305F" w:rsidRDefault="00CA7976" w:rsidP="00EF305F">
      <w:pPr>
        <w:autoSpaceDE w:val="0"/>
        <w:autoSpaceDN w:val="0"/>
        <w:adjustRightInd w:val="0"/>
        <w:spacing w:after="0" w:line="240" w:lineRule="auto"/>
        <w:rPr>
          <w:rFonts w:asciiTheme="majorHAnsi" w:hAnsiTheme="majorHAnsi" w:cs="TrebuchetMS"/>
        </w:rPr>
      </w:pPr>
      <w:r w:rsidRPr="00EF305F">
        <w:rPr>
          <w:rFonts w:asciiTheme="majorHAnsi" w:hAnsiTheme="majorHAnsi" w:cs="TrebuchetMS"/>
        </w:rPr>
        <w:t>De fait, le manquement à ces obligations entraînera de plein droit le rejet de la réservation, le</w:t>
      </w:r>
      <w:r w:rsidR="00EF305F" w:rsidRPr="00EF305F">
        <w:rPr>
          <w:rFonts w:asciiTheme="majorHAnsi" w:hAnsiTheme="majorHAnsi" w:cs="TrebuchetMS"/>
        </w:rPr>
        <w:t xml:space="preserve"> </w:t>
      </w:r>
      <w:r w:rsidRPr="00EF305F">
        <w:rPr>
          <w:rFonts w:asciiTheme="majorHAnsi" w:hAnsiTheme="majorHAnsi" w:cs="TrebuchetMS"/>
        </w:rPr>
        <w:t xml:space="preserve">chèque sera </w:t>
      </w:r>
      <w:r w:rsidR="00EF305F">
        <w:rPr>
          <w:rFonts w:asciiTheme="majorHAnsi" w:hAnsiTheme="majorHAnsi" w:cs="TrebuchetMS"/>
        </w:rPr>
        <w:t xml:space="preserve">alors </w:t>
      </w:r>
      <w:r w:rsidRPr="00EF305F">
        <w:rPr>
          <w:rFonts w:asciiTheme="majorHAnsi" w:hAnsiTheme="majorHAnsi" w:cs="TrebuchetMS"/>
        </w:rPr>
        <w:t>retourné à son expéditeur.</w:t>
      </w:r>
    </w:p>
    <w:p w:rsidR="00C10F87" w:rsidRDefault="00C10F87" w:rsidP="00C10F87">
      <w:pPr>
        <w:autoSpaceDE w:val="0"/>
        <w:autoSpaceDN w:val="0"/>
        <w:adjustRightInd w:val="0"/>
        <w:spacing w:after="0" w:line="240" w:lineRule="auto"/>
        <w:rPr>
          <w:rFonts w:asciiTheme="majorHAnsi" w:hAnsiTheme="majorHAnsi" w:cs="TrebuchetMS"/>
        </w:rPr>
      </w:pPr>
    </w:p>
    <w:p w:rsidR="00C10F87" w:rsidRPr="00C10F87" w:rsidRDefault="00C10F87" w:rsidP="00C10F87">
      <w:pPr>
        <w:autoSpaceDE w:val="0"/>
        <w:autoSpaceDN w:val="0"/>
        <w:adjustRightInd w:val="0"/>
        <w:spacing w:after="0" w:line="240" w:lineRule="auto"/>
        <w:rPr>
          <w:rFonts w:asciiTheme="majorHAnsi" w:hAnsiTheme="majorHAnsi" w:cs="TrebuchetMS"/>
        </w:rPr>
      </w:pPr>
      <w:r w:rsidRPr="00C10F87">
        <w:rPr>
          <w:rFonts w:asciiTheme="majorHAnsi" w:hAnsiTheme="majorHAnsi" w:cs="Arial"/>
          <w:color w:val="000000"/>
        </w:rPr>
        <w:t>Concernant l’inscription d’un</w:t>
      </w:r>
      <w:r>
        <w:rPr>
          <w:rFonts w:asciiTheme="majorHAnsi" w:hAnsiTheme="majorHAnsi" w:cs="Arial"/>
          <w:color w:val="000000"/>
        </w:rPr>
        <w:t>e personne de moins de 18 ans</w:t>
      </w:r>
      <w:r w:rsidRPr="00C10F87">
        <w:rPr>
          <w:rFonts w:asciiTheme="majorHAnsi" w:hAnsiTheme="majorHAnsi" w:cs="Arial"/>
          <w:color w:val="000000"/>
        </w:rPr>
        <w:t> : une photocopie recto-verso d'une pièce d'identité en cours de validité d'un parent est demandée pour valider l'inscription. </w:t>
      </w:r>
    </w:p>
    <w:p w:rsidR="00C10F87" w:rsidRPr="00C10F87" w:rsidRDefault="00C10F87" w:rsidP="00C10F87">
      <w:pPr>
        <w:autoSpaceDE w:val="0"/>
        <w:autoSpaceDN w:val="0"/>
        <w:adjustRightInd w:val="0"/>
        <w:spacing w:after="0" w:line="240" w:lineRule="auto"/>
        <w:rPr>
          <w:rFonts w:asciiTheme="majorHAnsi" w:hAnsiTheme="majorHAnsi" w:cs="TrebuchetMS"/>
        </w:rPr>
      </w:pPr>
      <w:r w:rsidRPr="00C10F87">
        <w:rPr>
          <w:rFonts w:asciiTheme="majorHAnsi" w:hAnsiTheme="majorHAnsi" w:cs="Arial"/>
          <w:color w:val="000000"/>
        </w:rPr>
        <w:t>Les personnes de moins de 18 ans devront être accompagnées d'une person</w:t>
      </w:r>
      <w:r>
        <w:rPr>
          <w:rFonts w:asciiTheme="majorHAnsi" w:hAnsiTheme="majorHAnsi" w:cs="Arial"/>
          <w:color w:val="000000"/>
        </w:rPr>
        <w:t xml:space="preserve">ne majeure tout au long du vide </w:t>
      </w:r>
      <w:r w:rsidRPr="00C10F87">
        <w:rPr>
          <w:rFonts w:asciiTheme="majorHAnsi" w:hAnsiTheme="majorHAnsi" w:cs="Arial"/>
          <w:color w:val="000000"/>
        </w:rPr>
        <w:t>grenier</w:t>
      </w:r>
      <w:r>
        <w:rPr>
          <w:rFonts w:asciiTheme="majorHAnsi" w:hAnsiTheme="majorHAnsi" w:cs="Arial"/>
          <w:color w:val="000000"/>
        </w:rPr>
        <w:t>.</w:t>
      </w:r>
    </w:p>
    <w:p w:rsidR="00C10F87" w:rsidRPr="00C10F87" w:rsidRDefault="00C10F87" w:rsidP="00CA7976">
      <w:pPr>
        <w:autoSpaceDE w:val="0"/>
        <w:autoSpaceDN w:val="0"/>
        <w:adjustRightInd w:val="0"/>
        <w:spacing w:after="0" w:line="240" w:lineRule="auto"/>
        <w:rPr>
          <w:rFonts w:asciiTheme="majorHAnsi" w:hAnsiTheme="majorHAnsi" w:cs="TrebuchetMS"/>
        </w:rPr>
      </w:pP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Bold"/>
          <w:b/>
          <w:bCs/>
        </w:rPr>
        <w:t xml:space="preserve">Article 4. </w:t>
      </w:r>
      <w:r w:rsidRPr="00C10F87">
        <w:rPr>
          <w:rFonts w:asciiTheme="majorHAnsi" w:hAnsiTheme="majorHAnsi" w:cs="TrebuchetMS"/>
        </w:rPr>
        <w:t>Ces informations seront insérées dans un registre tenu à la disposition des services de contrôle.</w:t>
      </w:r>
    </w:p>
    <w:p w:rsidR="00CA7976" w:rsidRPr="00C10F87" w:rsidRDefault="00CA7976" w:rsidP="00CA7976">
      <w:pPr>
        <w:autoSpaceDE w:val="0"/>
        <w:autoSpaceDN w:val="0"/>
        <w:adjustRightInd w:val="0"/>
        <w:spacing w:after="0" w:line="240" w:lineRule="auto"/>
        <w:rPr>
          <w:rFonts w:asciiTheme="majorHAnsi" w:hAnsiTheme="majorHAnsi" w:cs="TrebuchetMS"/>
        </w:rPr>
      </w:pP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Bold"/>
          <w:b/>
          <w:bCs/>
        </w:rPr>
        <w:t xml:space="preserve">Article 5. </w:t>
      </w:r>
      <w:r w:rsidRPr="00C10F87">
        <w:rPr>
          <w:rFonts w:asciiTheme="majorHAnsi" w:hAnsiTheme="majorHAnsi" w:cs="TrebuchetMS"/>
        </w:rPr>
        <w:t>Pour bénéficier d’un emplacement, une participation sera demandée de :</w:t>
      </w:r>
    </w:p>
    <w:p w:rsidR="00CA7976" w:rsidRPr="00C10F87" w:rsidRDefault="00C10F87" w:rsidP="00CA7976">
      <w:pPr>
        <w:autoSpaceDE w:val="0"/>
        <w:autoSpaceDN w:val="0"/>
        <w:adjustRightInd w:val="0"/>
        <w:spacing w:after="0" w:line="240" w:lineRule="auto"/>
        <w:rPr>
          <w:rFonts w:asciiTheme="majorHAnsi" w:hAnsiTheme="majorHAnsi" w:cs="TrebuchetMS"/>
        </w:rPr>
      </w:pPr>
      <w:r>
        <w:rPr>
          <w:rFonts w:asciiTheme="majorHAnsi" w:hAnsiTheme="majorHAnsi" w:cs="TrebuchetMS"/>
        </w:rPr>
        <w:t>· 2 euros par m</w:t>
      </w:r>
      <w:r w:rsidR="00EF305F">
        <w:rPr>
          <w:rFonts w:asciiTheme="majorHAnsi" w:hAnsiTheme="majorHAnsi" w:cs="TrebuchetMS"/>
        </w:rPr>
        <w:t xml:space="preserve">ètre </w:t>
      </w:r>
      <w:r>
        <w:rPr>
          <w:rFonts w:asciiTheme="majorHAnsi" w:hAnsiTheme="majorHAnsi" w:cs="TrebuchetMS"/>
        </w:rPr>
        <w:t>l</w:t>
      </w:r>
      <w:r w:rsidR="00EF305F">
        <w:rPr>
          <w:rFonts w:asciiTheme="majorHAnsi" w:hAnsiTheme="majorHAnsi" w:cs="TrebuchetMS"/>
        </w:rPr>
        <w:t>inéaire</w:t>
      </w:r>
      <w:r>
        <w:rPr>
          <w:rFonts w:asciiTheme="majorHAnsi" w:hAnsiTheme="majorHAnsi" w:cs="TrebuchetMS"/>
        </w:rPr>
        <w:t xml:space="preserve"> </w:t>
      </w: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
        </w:rPr>
        <w:t>. 5 euros la mise à disposition d’une table (table de 2 mètres)</w:t>
      </w:r>
    </w:p>
    <w:p w:rsidR="00CA7976"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
        </w:rPr>
        <w:t>. 4 euros s</w:t>
      </w:r>
      <w:r w:rsidR="00EF305F">
        <w:rPr>
          <w:rFonts w:asciiTheme="majorHAnsi" w:hAnsiTheme="majorHAnsi" w:cs="TrebuchetMS"/>
        </w:rPr>
        <w:t>upplémentaire s</w:t>
      </w:r>
      <w:r w:rsidRPr="00C10F87">
        <w:rPr>
          <w:rFonts w:asciiTheme="majorHAnsi" w:hAnsiTheme="majorHAnsi" w:cs="TrebuchetMS"/>
        </w:rPr>
        <w:t>i le participant souhaite exposer avec son véhicule (ce dernier ne devant</w:t>
      </w:r>
      <w:r w:rsidR="00EF305F">
        <w:rPr>
          <w:rFonts w:asciiTheme="majorHAnsi" w:hAnsiTheme="majorHAnsi" w:cs="TrebuchetMS"/>
        </w:rPr>
        <w:t xml:space="preserve"> pas dépasser la longueur du</w:t>
      </w:r>
      <w:r w:rsidRPr="00C10F87">
        <w:rPr>
          <w:rFonts w:asciiTheme="majorHAnsi" w:hAnsiTheme="majorHAnsi" w:cs="TrebuchetMS"/>
        </w:rPr>
        <w:t xml:space="preserve"> stand)</w:t>
      </w:r>
    </w:p>
    <w:p w:rsidR="00C10F87" w:rsidRPr="00C10F87" w:rsidRDefault="00C10F87" w:rsidP="00CA7976">
      <w:pPr>
        <w:autoSpaceDE w:val="0"/>
        <w:autoSpaceDN w:val="0"/>
        <w:adjustRightInd w:val="0"/>
        <w:spacing w:after="0" w:line="240" w:lineRule="auto"/>
        <w:rPr>
          <w:rFonts w:asciiTheme="majorHAnsi" w:hAnsiTheme="majorHAnsi" w:cs="TrebuchetMS"/>
        </w:rPr>
      </w:pPr>
    </w:p>
    <w:p w:rsidR="00C10F87" w:rsidRPr="00EF305F" w:rsidRDefault="00EF305F" w:rsidP="00EF305F">
      <w:pPr>
        <w:pStyle w:val="NormalWeb"/>
        <w:spacing w:before="0" w:beforeAutospacing="0" w:after="0" w:afterAutospacing="0"/>
        <w:ind w:right="1478"/>
        <w:rPr>
          <w:rFonts w:asciiTheme="majorHAnsi" w:hAnsiTheme="majorHAnsi"/>
          <w:sz w:val="22"/>
          <w:szCs w:val="22"/>
        </w:rPr>
      </w:pPr>
      <w:r>
        <w:rPr>
          <w:rFonts w:asciiTheme="majorHAnsi" w:hAnsiTheme="majorHAnsi" w:cs="Arial"/>
          <w:color w:val="000000"/>
          <w:sz w:val="22"/>
          <w:szCs w:val="22"/>
        </w:rPr>
        <w:t>En principe, c</w:t>
      </w:r>
      <w:r w:rsidR="00C10F87" w:rsidRPr="00C10F87">
        <w:rPr>
          <w:rFonts w:asciiTheme="majorHAnsi" w:hAnsiTheme="majorHAnsi" w:cs="Arial"/>
          <w:color w:val="000000"/>
          <w:sz w:val="22"/>
          <w:szCs w:val="22"/>
        </w:rPr>
        <w:t>haque participant amène son matériel (tables, chaises, tonnelles, parasols...)</w:t>
      </w:r>
      <w:r>
        <w:rPr>
          <w:rFonts w:asciiTheme="majorHAnsi" w:hAnsiTheme="majorHAnsi" w:cs="Arial"/>
          <w:color w:val="000000"/>
          <w:sz w:val="22"/>
          <w:szCs w:val="22"/>
        </w:rPr>
        <w:t xml:space="preserve">. </w:t>
      </w:r>
      <w:r w:rsidR="00C10F87" w:rsidRPr="00C10F87">
        <w:rPr>
          <w:rFonts w:asciiTheme="majorHAnsi" w:hAnsiTheme="majorHAnsi" w:cs="Arial"/>
          <w:color w:val="000000"/>
          <w:sz w:val="22"/>
          <w:szCs w:val="22"/>
        </w:rPr>
        <w:t xml:space="preserve">Les participants doivent être inscrits à l'avance. </w:t>
      </w:r>
    </w:p>
    <w:p w:rsidR="00C10F87" w:rsidRPr="00C10F87" w:rsidRDefault="00C10F87" w:rsidP="00C10F87">
      <w:pPr>
        <w:pStyle w:val="NormalWeb"/>
        <w:spacing w:before="0" w:beforeAutospacing="0" w:after="0" w:afterAutospacing="0"/>
        <w:ind w:right="-293"/>
        <w:rPr>
          <w:rFonts w:asciiTheme="majorHAnsi" w:hAnsiTheme="majorHAnsi"/>
          <w:sz w:val="22"/>
          <w:szCs w:val="22"/>
        </w:rPr>
      </w:pPr>
      <w:r w:rsidRPr="00C10F87">
        <w:rPr>
          <w:rFonts w:asciiTheme="majorHAnsi" w:hAnsiTheme="majorHAnsi" w:cs="Arial"/>
          <w:color w:val="000000"/>
          <w:sz w:val="22"/>
          <w:szCs w:val="22"/>
        </w:rPr>
        <w:t>Aucune nouvelle inscription</w:t>
      </w:r>
      <w:r>
        <w:rPr>
          <w:rFonts w:asciiTheme="majorHAnsi" w:hAnsiTheme="majorHAnsi" w:cs="Arial"/>
          <w:color w:val="000000"/>
          <w:sz w:val="22"/>
          <w:szCs w:val="22"/>
        </w:rPr>
        <w:t xml:space="preserve"> </w:t>
      </w:r>
      <w:r w:rsidRPr="00C10F87">
        <w:rPr>
          <w:rFonts w:asciiTheme="majorHAnsi" w:hAnsiTheme="majorHAnsi" w:cs="Arial"/>
          <w:color w:val="000000"/>
          <w:sz w:val="22"/>
          <w:szCs w:val="22"/>
        </w:rPr>
        <w:t>ne sera prise sur place. </w:t>
      </w:r>
    </w:p>
    <w:p w:rsidR="00C10F87" w:rsidRPr="00C10F87" w:rsidRDefault="00C10F87" w:rsidP="00CA7976">
      <w:pPr>
        <w:autoSpaceDE w:val="0"/>
        <w:autoSpaceDN w:val="0"/>
        <w:adjustRightInd w:val="0"/>
        <w:spacing w:after="0" w:line="240" w:lineRule="auto"/>
        <w:rPr>
          <w:rFonts w:asciiTheme="majorHAnsi" w:hAnsiTheme="majorHAnsi" w:cs="TrebuchetMS"/>
        </w:rPr>
      </w:pPr>
    </w:p>
    <w:p w:rsid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Bold"/>
          <w:b/>
          <w:bCs/>
        </w:rPr>
        <w:t xml:space="preserve">Article 6. </w:t>
      </w:r>
      <w:r w:rsidRPr="00C10F87">
        <w:rPr>
          <w:rFonts w:asciiTheme="majorHAnsi" w:hAnsiTheme="majorHAnsi" w:cs="TrebuchetMS"/>
        </w:rPr>
        <w:t>Dès leur arrivée, les exposants seront orientés vers les places qui leur auront été</w:t>
      </w:r>
      <w:r w:rsidR="00EF305F">
        <w:rPr>
          <w:rFonts w:asciiTheme="majorHAnsi" w:hAnsiTheme="majorHAnsi" w:cs="TrebuchetMS"/>
        </w:rPr>
        <w:t xml:space="preserve"> </w:t>
      </w:r>
      <w:r w:rsidRPr="00C10F87">
        <w:rPr>
          <w:rFonts w:asciiTheme="majorHAnsi" w:hAnsiTheme="majorHAnsi" w:cs="TrebuchetMS"/>
        </w:rPr>
        <w:t xml:space="preserve">attribuées. </w:t>
      </w: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
        </w:rPr>
        <w:t>Les véhicules seront stockés sur des places réservées à cet effet (parking).</w:t>
      </w:r>
    </w:p>
    <w:p w:rsidR="00CA7976" w:rsidRPr="00EF305F" w:rsidRDefault="00C10F87" w:rsidP="00EF305F">
      <w:pPr>
        <w:autoSpaceDE w:val="0"/>
        <w:autoSpaceDN w:val="0"/>
        <w:adjustRightInd w:val="0"/>
        <w:spacing w:after="0" w:line="240" w:lineRule="auto"/>
        <w:rPr>
          <w:rFonts w:asciiTheme="majorHAnsi" w:hAnsiTheme="majorHAnsi" w:cs="TrebuchetMS"/>
        </w:rPr>
      </w:pPr>
      <w:r w:rsidRPr="00EF305F">
        <w:rPr>
          <w:rFonts w:asciiTheme="majorHAnsi" w:hAnsiTheme="majorHAnsi" w:cs="TrebuchetMS"/>
          <w:u w:val="single"/>
        </w:rPr>
        <w:t>Sur le lieu de la manifestation</w:t>
      </w:r>
      <w:r w:rsidRPr="00EF305F">
        <w:rPr>
          <w:rFonts w:asciiTheme="majorHAnsi" w:hAnsiTheme="majorHAnsi" w:cs="TrebuchetMS"/>
        </w:rPr>
        <w:t xml:space="preserve"> : </w:t>
      </w:r>
      <w:r w:rsidR="00CA7976" w:rsidRPr="00EF305F">
        <w:rPr>
          <w:rFonts w:asciiTheme="majorHAnsi" w:hAnsiTheme="majorHAnsi" w:cs="TrebuchetMS"/>
        </w:rPr>
        <w:t>Tout mouvement de voiture sera interdit après 9h00 et avant 18h00, sauf cas de force majeur (intempérie).</w:t>
      </w:r>
    </w:p>
    <w:p w:rsidR="00C10F87" w:rsidRDefault="00C10F87" w:rsidP="00EF305F">
      <w:pPr>
        <w:pStyle w:val="NormalWeb"/>
        <w:spacing w:before="0" w:beforeAutospacing="0" w:after="0" w:afterAutospacing="0"/>
        <w:ind w:right="-302"/>
        <w:jc w:val="both"/>
        <w:rPr>
          <w:rFonts w:asciiTheme="majorHAnsi" w:hAnsiTheme="majorHAnsi" w:cs="Arial"/>
          <w:color w:val="000000"/>
          <w:sz w:val="22"/>
          <w:szCs w:val="22"/>
        </w:rPr>
      </w:pPr>
      <w:r w:rsidRPr="00EF305F">
        <w:rPr>
          <w:rFonts w:asciiTheme="majorHAnsi" w:hAnsiTheme="majorHAnsi" w:cs="Arial"/>
          <w:color w:val="000000"/>
          <w:sz w:val="22"/>
          <w:szCs w:val="22"/>
        </w:rPr>
        <w:t>Si un participant souhaite quitter le vide-greniers avant 18h00, il n'est pas autorisé à circuler avec son véhicule sur le lieu de la manifestation. Le participant doit donc prendre ses dispositions le cas échéant s'il souhaite quitte</w:t>
      </w:r>
      <w:r w:rsidR="00EF305F">
        <w:rPr>
          <w:rFonts w:asciiTheme="majorHAnsi" w:hAnsiTheme="majorHAnsi" w:cs="Arial"/>
          <w:color w:val="000000"/>
          <w:sz w:val="22"/>
          <w:szCs w:val="22"/>
        </w:rPr>
        <w:t>r la manifestation avant 18h00</w:t>
      </w:r>
      <w:r w:rsidRPr="00EF305F">
        <w:rPr>
          <w:rFonts w:asciiTheme="majorHAnsi" w:hAnsiTheme="majorHAnsi" w:cs="Arial"/>
          <w:color w:val="000000"/>
          <w:sz w:val="22"/>
          <w:szCs w:val="22"/>
        </w:rPr>
        <w:t>. </w:t>
      </w:r>
    </w:p>
    <w:p w:rsidR="00EF305F" w:rsidRPr="00EF305F" w:rsidRDefault="00EF305F" w:rsidP="00EF305F">
      <w:pPr>
        <w:pStyle w:val="NormalWeb"/>
        <w:spacing w:before="0" w:beforeAutospacing="0" w:after="0" w:afterAutospacing="0"/>
        <w:ind w:right="-302"/>
        <w:jc w:val="both"/>
        <w:rPr>
          <w:rFonts w:asciiTheme="majorHAnsi" w:hAnsiTheme="majorHAnsi"/>
          <w:sz w:val="22"/>
          <w:szCs w:val="22"/>
        </w:rPr>
      </w:pPr>
    </w:p>
    <w:p w:rsidR="00C10F87" w:rsidRPr="00C10F87" w:rsidRDefault="00C10F87"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Arial"/>
          <w:color w:val="000000"/>
        </w:rPr>
        <w:t>Le code de la route s'applique durant toute la journée (notamment lors de la circulation de tous les usagers). En aucun cas l'association ne sera tenue responsable en cas d'accident. </w:t>
      </w:r>
    </w:p>
    <w:p w:rsidR="00CA7976" w:rsidRPr="00C10F87" w:rsidRDefault="00CA7976" w:rsidP="00CA7976">
      <w:pPr>
        <w:autoSpaceDE w:val="0"/>
        <w:autoSpaceDN w:val="0"/>
        <w:adjustRightInd w:val="0"/>
        <w:spacing w:after="0" w:line="240" w:lineRule="auto"/>
        <w:rPr>
          <w:rFonts w:asciiTheme="majorHAnsi" w:hAnsiTheme="majorHAnsi" w:cs="TrebuchetMS"/>
        </w:rPr>
      </w:pP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Bold"/>
          <w:b/>
          <w:bCs/>
        </w:rPr>
        <w:lastRenderedPageBreak/>
        <w:t xml:space="preserve">Article 7. </w:t>
      </w:r>
      <w:r w:rsidRPr="00C10F87">
        <w:rPr>
          <w:rFonts w:asciiTheme="majorHAnsi" w:hAnsiTheme="majorHAnsi" w:cs="TrebuchetMS"/>
        </w:rPr>
        <w:t xml:space="preserve">Les emplacements seront attribués par le bureau et ne pourront être contestés. Seuls les organisateurs présents seront habilités à faire </w:t>
      </w:r>
      <w:r w:rsidR="00EF305F">
        <w:rPr>
          <w:rFonts w:asciiTheme="majorHAnsi" w:hAnsiTheme="majorHAnsi" w:cs="TrebuchetMS"/>
        </w:rPr>
        <w:t xml:space="preserve">éventuellement </w:t>
      </w:r>
      <w:r w:rsidRPr="00C10F87">
        <w:rPr>
          <w:rFonts w:asciiTheme="majorHAnsi" w:hAnsiTheme="majorHAnsi" w:cs="TrebuchetMS"/>
        </w:rPr>
        <w:t>des modifications, le cas échéant.</w:t>
      </w:r>
    </w:p>
    <w:p w:rsidR="00CA7976" w:rsidRPr="00C10F87" w:rsidRDefault="00CA7976" w:rsidP="00CA7976">
      <w:pPr>
        <w:autoSpaceDE w:val="0"/>
        <w:autoSpaceDN w:val="0"/>
        <w:adjustRightInd w:val="0"/>
        <w:spacing w:after="0" w:line="240" w:lineRule="auto"/>
        <w:rPr>
          <w:rFonts w:asciiTheme="majorHAnsi" w:hAnsiTheme="majorHAnsi" w:cs="TrebuchetMS"/>
        </w:rPr>
      </w:pPr>
    </w:p>
    <w:p w:rsidR="00C10F87" w:rsidRPr="00C10F87" w:rsidRDefault="00CA7976" w:rsidP="00CA7976">
      <w:pPr>
        <w:autoSpaceDE w:val="0"/>
        <w:autoSpaceDN w:val="0"/>
        <w:adjustRightInd w:val="0"/>
        <w:spacing w:after="0" w:line="240" w:lineRule="auto"/>
        <w:rPr>
          <w:rFonts w:asciiTheme="majorHAnsi" w:hAnsiTheme="majorHAnsi" w:cs="TrebuchetMS,Bold"/>
          <w:b/>
          <w:bCs/>
        </w:rPr>
      </w:pPr>
      <w:r w:rsidRPr="00C10F87">
        <w:rPr>
          <w:rFonts w:asciiTheme="majorHAnsi" w:hAnsiTheme="majorHAnsi" w:cs="TrebuchetMS,Bold"/>
          <w:b/>
          <w:bCs/>
        </w:rPr>
        <w:t xml:space="preserve">Article 8. </w:t>
      </w:r>
      <w:r w:rsidR="00C10F87" w:rsidRPr="00C10F87">
        <w:rPr>
          <w:rFonts w:asciiTheme="majorHAnsi" w:hAnsiTheme="majorHAnsi" w:cs="Arial"/>
          <w:color w:val="000000"/>
        </w:rPr>
        <w:t>Les prix doivent être affichés en euros sur chaque obj</w:t>
      </w:r>
      <w:r w:rsidR="00C10F87">
        <w:rPr>
          <w:rFonts w:asciiTheme="majorHAnsi" w:hAnsiTheme="majorHAnsi" w:cs="Arial"/>
          <w:color w:val="000000"/>
        </w:rPr>
        <w:t>et.</w:t>
      </w:r>
    </w:p>
    <w:p w:rsidR="00CA7976"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
        </w:rPr>
        <w:t>Les objets exposés demeurent sous la seule responsabilité de leur propriétaire. Les organisateurs ne peuvent être en aucun cas tenus pour responsables des litiges tels que pertes, casses ou détériorations.</w:t>
      </w:r>
    </w:p>
    <w:p w:rsidR="00C10F87" w:rsidRDefault="00C10F87" w:rsidP="00CA7976">
      <w:pPr>
        <w:autoSpaceDE w:val="0"/>
        <w:autoSpaceDN w:val="0"/>
        <w:adjustRightInd w:val="0"/>
        <w:spacing w:after="0" w:line="240" w:lineRule="auto"/>
        <w:rPr>
          <w:rFonts w:asciiTheme="majorHAnsi" w:hAnsiTheme="majorHAnsi" w:cs="TrebuchetMS"/>
        </w:rPr>
      </w:pPr>
    </w:p>
    <w:p w:rsidR="00C10F87" w:rsidRPr="00C10F87" w:rsidRDefault="00C10F87"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
          <w:b/>
        </w:rPr>
        <w:t>Article 9.</w:t>
      </w:r>
      <w:r>
        <w:rPr>
          <w:rFonts w:asciiTheme="majorHAnsi" w:hAnsiTheme="majorHAnsi" w:cs="TrebuchetMS"/>
        </w:rPr>
        <w:t xml:space="preserve"> Les exposants doivent maintenir et laisser leur emplacement en parfait état de propreté. Ils doivent recueillir tous déchets afin d’éviter leur dispersion et rendre leur emplacement net et propre avant de le quitter.</w:t>
      </w:r>
    </w:p>
    <w:p w:rsidR="00CA7976" w:rsidRPr="00C10F87" w:rsidRDefault="00CA7976" w:rsidP="00CA7976">
      <w:pPr>
        <w:autoSpaceDE w:val="0"/>
        <w:autoSpaceDN w:val="0"/>
        <w:adjustRightInd w:val="0"/>
        <w:spacing w:after="0" w:line="240" w:lineRule="auto"/>
        <w:rPr>
          <w:rFonts w:asciiTheme="majorHAnsi" w:hAnsiTheme="majorHAnsi" w:cs="TrebuchetMS"/>
        </w:rPr>
      </w:pPr>
    </w:p>
    <w:p w:rsidR="00C10F87" w:rsidRDefault="00C10F87" w:rsidP="00C10F87">
      <w:pPr>
        <w:autoSpaceDE w:val="0"/>
        <w:autoSpaceDN w:val="0"/>
        <w:adjustRightInd w:val="0"/>
        <w:spacing w:after="0" w:line="240" w:lineRule="auto"/>
        <w:rPr>
          <w:rFonts w:asciiTheme="majorHAnsi" w:hAnsiTheme="majorHAnsi" w:cs="TrebuchetMS"/>
        </w:rPr>
      </w:pPr>
      <w:r>
        <w:rPr>
          <w:rFonts w:asciiTheme="majorHAnsi" w:hAnsiTheme="majorHAnsi" w:cs="TrebuchetMS,Bold"/>
          <w:b/>
          <w:bCs/>
        </w:rPr>
        <w:t>Article 10</w:t>
      </w:r>
      <w:r w:rsidR="00CA7976" w:rsidRPr="00C10F87">
        <w:rPr>
          <w:rFonts w:asciiTheme="majorHAnsi" w:hAnsiTheme="majorHAnsi" w:cs="TrebuchetMS,Bold"/>
          <w:b/>
          <w:bCs/>
        </w:rPr>
        <w:t xml:space="preserve">. </w:t>
      </w:r>
      <w:r w:rsidR="00CA7976" w:rsidRPr="00C10F87">
        <w:rPr>
          <w:rFonts w:asciiTheme="majorHAnsi" w:hAnsiTheme="majorHAnsi" w:cs="TrebuchetMS"/>
        </w:rPr>
        <w:t>Les objets non vendus et emballages ne pourront pas être laissés sur place.</w:t>
      </w:r>
    </w:p>
    <w:p w:rsidR="00C10F87" w:rsidRPr="00C10F87" w:rsidRDefault="00C10F87"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Arial"/>
          <w:color w:val="000000"/>
        </w:rPr>
        <w:t xml:space="preserve">Tout supplément facturé </w:t>
      </w:r>
      <w:r>
        <w:rPr>
          <w:rFonts w:asciiTheme="majorHAnsi" w:hAnsiTheme="majorHAnsi" w:cs="Arial"/>
          <w:color w:val="000000"/>
        </w:rPr>
        <w:t xml:space="preserve">à l’association </w:t>
      </w:r>
      <w:r w:rsidRPr="00C10F87">
        <w:rPr>
          <w:rFonts w:asciiTheme="majorHAnsi" w:hAnsiTheme="majorHAnsi" w:cs="Arial"/>
          <w:color w:val="000000"/>
        </w:rPr>
        <w:t>par les services de la Mairie sera à la charge de la personne ne souhaitant pas récupérer ses invendus et son nom communiqué aux services municipaux compétents. </w:t>
      </w:r>
    </w:p>
    <w:p w:rsidR="00CA7976" w:rsidRPr="00C10F87" w:rsidRDefault="00CA7976" w:rsidP="00CA7976">
      <w:pPr>
        <w:autoSpaceDE w:val="0"/>
        <w:autoSpaceDN w:val="0"/>
        <w:adjustRightInd w:val="0"/>
        <w:spacing w:after="0" w:line="240" w:lineRule="auto"/>
        <w:rPr>
          <w:rFonts w:asciiTheme="majorHAnsi" w:hAnsiTheme="majorHAnsi" w:cs="TrebuchetMS"/>
        </w:rPr>
      </w:pP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Bold"/>
          <w:b/>
          <w:bCs/>
        </w:rPr>
        <w:t>Article 1</w:t>
      </w:r>
      <w:r w:rsidR="00C10F87">
        <w:rPr>
          <w:rFonts w:asciiTheme="majorHAnsi" w:hAnsiTheme="majorHAnsi" w:cs="TrebuchetMS,Bold"/>
          <w:b/>
          <w:bCs/>
        </w:rPr>
        <w:t>1</w:t>
      </w:r>
      <w:r w:rsidRPr="00C10F87">
        <w:rPr>
          <w:rFonts w:asciiTheme="majorHAnsi" w:hAnsiTheme="majorHAnsi" w:cs="TrebuchetMS,Bold"/>
          <w:b/>
          <w:bCs/>
        </w:rPr>
        <w:t xml:space="preserve">. </w:t>
      </w:r>
      <w:r w:rsidRPr="00C10F87">
        <w:rPr>
          <w:rFonts w:asciiTheme="majorHAnsi" w:hAnsiTheme="majorHAnsi" w:cs="TrebuchetMS"/>
        </w:rPr>
        <w:t>Les exposants s’engagent à se conformer à la législation en vigueur en matière de sécurité et à ne pas proposer à la vente des biens non-conformes aux règles</w:t>
      </w:r>
      <w:r w:rsidR="00EF305F">
        <w:rPr>
          <w:rFonts w:asciiTheme="majorHAnsi" w:hAnsiTheme="majorHAnsi" w:cs="TrebuchetMS"/>
        </w:rPr>
        <w:t xml:space="preserve"> : </w:t>
      </w:r>
      <w:r w:rsidRPr="00C10F87">
        <w:rPr>
          <w:rFonts w:asciiTheme="majorHAnsi" w:hAnsiTheme="majorHAnsi" w:cs="TrebuchetMS"/>
        </w:rPr>
        <w:t>« vente d’animaux, armes, CD et jeux gravés (copie), produits inflammables... ».</w:t>
      </w: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
        </w:rPr>
        <w:t>Les organisateurs se dégagent de toute responsabilité en cas d’accident corporel.</w:t>
      </w:r>
    </w:p>
    <w:p w:rsidR="00CA7976" w:rsidRPr="00C10F87" w:rsidRDefault="00CA7976" w:rsidP="00CA7976">
      <w:pPr>
        <w:autoSpaceDE w:val="0"/>
        <w:autoSpaceDN w:val="0"/>
        <w:adjustRightInd w:val="0"/>
        <w:spacing w:after="0" w:line="240" w:lineRule="auto"/>
        <w:rPr>
          <w:rFonts w:asciiTheme="majorHAnsi" w:hAnsiTheme="majorHAnsi" w:cs="TrebuchetMS"/>
        </w:rPr>
      </w:pP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Bold"/>
          <w:b/>
          <w:bCs/>
        </w:rPr>
        <w:t>Article 1</w:t>
      </w:r>
      <w:r w:rsidR="00C10F87">
        <w:rPr>
          <w:rFonts w:asciiTheme="majorHAnsi" w:hAnsiTheme="majorHAnsi" w:cs="TrebuchetMS,Bold"/>
          <w:b/>
          <w:bCs/>
        </w:rPr>
        <w:t>2</w:t>
      </w:r>
      <w:r w:rsidRPr="00C10F87">
        <w:rPr>
          <w:rFonts w:asciiTheme="majorHAnsi" w:hAnsiTheme="majorHAnsi" w:cs="TrebuchetMS,Bold"/>
          <w:b/>
          <w:bCs/>
        </w:rPr>
        <w:t xml:space="preserve">. </w:t>
      </w:r>
      <w:r w:rsidRPr="00C10F87">
        <w:rPr>
          <w:rFonts w:asciiTheme="majorHAnsi" w:hAnsiTheme="majorHAnsi" w:cs="TrebuchetMS"/>
        </w:rPr>
        <w:t>L’organisateur reste la seule instance compétente pour annuler la manifestation. Cause d’intempérie et/ou dispositions gouvernementales liées à la pandémie de COVID-19. Elle pourra alors décider librement du report ou de l’annulation de la manifestation.</w:t>
      </w:r>
    </w:p>
    <w:p w:rsidR="00CA7976"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
        </w:rPr>
        <w:t xml:space="preserve">Dans les situations </w:t>
      </w:r>
      <w:r w:rsidR="00AD5C1B" w:rsidRPr="00C10F87">
        <w:rPr>
          <w:rFonts w:asciiTheme="majorHAnsi" w:hAnsiTheme="majorHAnsi" w:cs="TrebuchetMS"/>
        </w:rPr>
        <w:t>exposées ci-dessus, l</w:t>
      </w:r>
      <w:r w:rsidRPr="00C10F87">
        <w:rPr>
          <w:rFonts w:asciiTheme="majorHAnsi" w:hAnsiTheme="majorHAnsi" w:cs="TrebuchetMS"/>
        </w:rPr>
        <w:t>es exposants seront remboursés des frais d’inscription</w:t>
      </w:r>
      <w:r w:rsidR="00AD5C1B" w:rsidRPr="00C10F87">
        <w:rPr>
          <w:rFonts w:asciiTheme="majorHAnsi" w:hAnsiTheme="majorHAnsi" w:cs="TrebuchetMS"/>
        </w:rPr>
        <w:t xml:space="preserve"> (non encaissement et destruction des chèques donnés)</w:t>
      </w:r>
      <w:r w:rsidRPr="00C10F87">
        <w:rPr>
          <w:rFonts w:asciiTheme="majorHAnsi" w:hAnsiTheme="majorHAnsi" w:cs="TrebuchetMS"/>
        </w:rPr>
        <w:t>.</w:t>
      </w:r>
    </w:p>
    <w:p w:rsidR="00C10F87" w:rsidRDefault="00C10F87" w:rsidP="00CA7976">
      <w:pPr>
        <w:autoSpaceDE w:val="0"/>
        <w:autoSpaceDN w:val="0"/>
        <w:adjustRightInd w:val="0"/>
        <w:spacing w:after="0" w:line="240" w:lineRule="auto"/>
        <w:rPr>
          <w:rFonts w:asciiTheme="majorHAnsi" w:hAnsiTheme="majorHAnsi" w:cs="TrebuchetMS"/>
        </w:rPr>
      </w:pPr>
    </w:p>
    <w:p w:rsidR="00C10F87" w:rsidRDefault="00C10F87" w:rsidP="00C10F87">
      <w:pPr>
        <w:autoSpaceDE w:val="0"/>
        <w:autoSpaceDN w:val="0"/>
        <w:adjustRightInd w:val="0"/>
        <w:spacing w:after="0" w:line="240" w:lineRule="auto"/>
        <w:rPr>
          <w:rFonts w:asciiTheme="majorHAnsi" w:hAnsiTheme="majorHAnsi" w:cs="TrebuchetMS"/>
        </w:rPr>
      </w:pPr>
      <w:r w:rsidRPr="00C10F87">
        <w:rPr>
          <w:rFonts w:asciiTheme="majorHAnsi" w:hAnsiTheme="majorHAnsi" w:cs="TrebuchetMS"/>
          <w:b/>
        </w:rPr>
        <w:t>Article 13.</w:t>
      </w:r>
      <w:r>
        <w:rPr>
          <w:rFonts w:asciiTheme="majorHAnsi" w:hAnsiTheme="majorHAnsi" w:cs="TrebuchetMS"/>
        </w:rPr>
        <w:t xml:space="preserve"> Il est formellement interdit :</w:t>
      </w:r>
    </w:p>
    <w:p w:rsidR="00EF305F" w:rsidRDefault="00C10F87" w:rsidP="00C10F87">
      <w:pPr>
        <w:pStyle w:val="Paragraphedeliste"/>
        <w:numPr>
          <w:ilvl w:val="0"/>
          <w:numId w:val="4"/>
        </w:numPr>
        <w:autoSpaceDE w:val="0"/>
        <w:autoSpaceDN w:val="0"/>
        <w:adjustRightInd w:val="0"/>
        <w:spacing w:after="0" w:line="240" w:lineRule="auto"/>
        <w:rPr>
          <w:rFonts w:asciiTheme="majorHAnsi" w:hAnsiTheme="majorHAnsi" w:cs="TrebuchetMS"/>
        </w:rPr>
      </w:pPr>
      <w:r w:rsidRPr="00C10F87">
        <w:rPr>
          <w:rFonts w:asciiTheme="majorHAnsi" w:hAnsiTheme="majorHAnsi" w:cs="TrebuchetMS"/>
        </w:rPr>
        <w:t xml:space="preserve">De circuler dans les allées réservées au public avec des bicyclettes, cyclomoteurs, rollers, trottinettes ou assimilés. </w:t>
      </w:r>
    </w:p>
    <w:p w:rsidR="00C10F87" w:rsidRPr="00C10F87" w:rsidRDefault="00EF305F" w:rsidP="00C10F87">
      <w:pPr>
        <w:pStyle w:val="Paragraphedeliste"/>
        <w:numPr>
          <w:ilvl w:val="0"/>
          <w:numId w:val="4"/>
        </w:numPr>
        <w:autoSpaceDE w:val="0"/>
        <w:autoSpaceDN w:val="0"/>
        <w:adjustRightInd w:val="0"/>
        <w:spacing w:after="0" w:line="240" w:lineRule="auto"/>
        <w:rPr>
          <w:rFonts w:asciiTheme="majorHAnsi" w:hAnsiTheme="majorHAnsi" w:cs="TrebuchetMS"/>
        </w:rPr>
      </w:pPr>
      <w:r>
        <w:rPr>
          <w:rFonts w:asciiTheme="majorHAnsi" w:hAnsiTheme="majorHAnsi" w:cs="TrebuchetMS"/>
        </w:rPr>
        <w:t xml:space="preserve">De venir avec un animal de compagnie non </w:t>
      </w:r>
      <w:r w:rsidR="003C61C8">
        <w:rPr>
          <w:rFonts w:asciiTheme="majorHAnsi" w:hAnsiTheme="majorHAnsi" w:cs="TrebuchetMS"/>
        </w:rPr>
        <w:t xml:space="preserve">tenu en laisse. </w:t>
      </w:r>
      <w:r w:rsidR="00C10F87" w:rsidRPr="00C10F87">
        <w:rPr>
          <w:rFonts w:asciiTheme="majorHAnsi" w:hAnsiTheme="majorHAnsi" w:cs="TrebuchetMS"/>
        </w:rPr>
        <w:t xml:space="preserve">Les propriétaires ou détenteurs d’animaux devront </w:t>
      </w:r>
      <w:r w:rsidR="003C61C8">
        <w:rPr>
          <w:rFonts w:asciiTheme="majorHAnsi" w:hAnsiTheme="majorHAnsi" w:cs="TrebuchetMS"/>
        </w:rPr>
        <w:t xml:space="preserve">en effet </w:t>
      </w:r>
      <w:r w:rsidR="00C10F87" w:rsidRPr="00C10F87">
        <w:rPr>
          <w:rFonts w:asciiTheme="majorHAnsi" w:hAnsiTheme="majorHAnsi" w:cs="TrebuchetMS"/>
        </w:rPr>
        <w:t>les tenir en laisse.</w:t>
      </w:r>
    </w:p>
    <w:p w:rsidR="00C10F87" w:rsidRPr="00C10F87" w:rsidRDefault="00C10F87" w:rsidP="00C10F87">
      <w:pPr>
        <w:pStyle w:val="Paragraphedeliste"/>
        <w:numPr>
          <w:ilvl w:val="0"/>
          <w:numId w:val="4"/>
        </w:numPr>
        <w:autoSpaceDE w:val="0"/>
        <w:autoSpaceDN w:val="0"/>
        <w:adjustRightInd w:val="0"/>
        <w:spacing w:after="0" w:line="240" w:lineRule="auto"/>
        <w:rPr>
          <w:rFonts w:asciiTheme="majorHAnsi" w:hAnsiTheme="majorHAnsi" w:cs="TrebuchetMS"/>
        </w:rPr>
      </w:pPr>
      <w:r w:rsidRPr="00C10F87">
        <w:rPr>
          <w:rFonts w:asciiTheme="majorHAnsi" w:hAnsiTheme="majorHAnsi" w:cs="TrebuchetMS"/>
        </w:rPr>
        <w:t>De faire dépasser les étals ou de la marchandise en saillie au-delà des limites d’alignement autorisées.</w:t>
      </w:r>
    </w:p>
    <w:p w:rsidR="00C10F87" w:rsidRPr="00C10F87" w:rsidRDefault="00C10F87" w:rsidP="00C10F87">
      <w:pPr>
        <w:pStyle w:val="Paragraphedeliste"/>
        <w:numPr>
          <w:ilvl w:val="0"/>
          <w:numId w:val="4"/>
        </w:numPr>
        <w:autoSpaceDE w:val="0"/>
        <w:autoSpaceDN w:val="0"/>
        <w:adjustRightInd w:val="0"/>
        <w:spacing w:after="0" w:line="240" w:lineRule="auto"/>
        <w:rPr>
          <w:rFonts w:asciiTheme="majorHAnsi" w:hAnsiTheme="majorHAnsi" w:cs="TrebuchetMS"/>
        </w:rPr>
      </w:pPr>
      <w:r w:rsidRPr="00C10F87">
        <w:rPr>
          <w:rFonts w:asciiTheme="majorHAnsi" w:hAnsiTheme="majorHAnsi" w:cs="TrebuchetMS"/>
        </w:rPr>
        <w:t>D’encombrer les voies de circulation, l’accès au véhicule de secours devant être garantie.</w:t>
      </w:r>
    </w:p>
    <w:p w:rsidR="00CA7976" w:rsidRPr="00C10F87" w:rsidRDefault="00CA7976" w:rsidP="00CA7976">
      <w:pPr>
        <w:autoSpaceDE w:val="0"/>
        <w:autoSpaceDN w:val="0"/>
        <w:adjustRightInd w:val="0"/>
        <w:spacing w:after="0" w:line="240" w:lineRule="auto"/>
        <w:rPr>
          <w:rFonts w:asciiTheme="majorHAnsi" w:hAnsiTheme="majorHAnsi" w:cs="TrebuchetMS"/>
        </w:rPr>
      </w:pP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Bold"/>
          <w:b/>
          <w:bCs/>
        </w:rPr>
        <w:t>Article 1</w:t>
      </w:r>
      <w:r w:rsidR="00C10F87">
        <w:rPr>
          <w:rFonts w:asciiTheme="majorHAnsi" w:hAnsiTheme="majorHAnsi" w:cs="TrebuchetMS,Bold"/>
          <w:b/>
          <w:bCs/>
        </w:rPr>
        <w:t>4</w:t>
      </w:r>
      <w:r w:rsidRPr="00C10F87">
        <w:rPr>
          <w:rFonts w:asciiTheme="majorHAnsi" w:hAnsiTheme="majorHAnsi" w:cs="TrebuchetMS,Bold"/>
          <w:b/>
          <w:bCs/>
        </w:rPr>
        <w:t xml:space="preserve">. </w:t>
      </w:r>
      <w:r w:rsidRPr="00C10F87">
        <w:rPr>
          <w:rFonts w:asciiTheme="majorHAnsi" w:hAnsiTheme="majorHAnsi" w:cs="TrebuchetMS"/>
        </w:rPr>
        <w:t>Vous avez obtenu l’autorisation de participer à ce vide grenier. Dans ces conditions,</w:t>
      </w:r>
      <w:r w:rsidR="00AD5C1B" w:rsidRPr="00C10F87">
        <w:rPr>
          <w:rFonts w:asciiTheme="majorHAnsi" w:hAnsiTheme="majorHAnsi" w:cs="TrebuchetMS"/>
        </w:rPr>
        <w:t xml:space="preserve"> </w:t>
      </w:r>
      <w:r w:rsidRPr="00C10F87">
        <w:rPr>
          <w:rFonts w:asciiTheme="majorHAnsi" w:hAnsiTheme="majorHAnsi" w:cs="TrebuchetMS"/>
        </w:rPr>
        <w:t>vous avez acquis l’autorisation de vendre des objets que vous n’avez pas achetés en vue de la</w:t>
      </w:r>
      <w:r w:rsidR="00AD5C1B" w:rsidRPr="00C10F87">
        <w:rPr>
          <w:rFonts w:asciiTheme="majorHAnsi" w:hAnsiTheme="majorHAnsi" w:cs="TrebuchetMS"/>
        </w:rPr>
        <w:t xml:space="preserve"> </w:t>
      </w:r>
      <w:r w:rsidRPr="00C10F87">
        <w:rPr>
          <w:rFonts w:asciiTheme="majorHAnsi" w:hAnsiTheme="majorHAnsi" w:cs="TrebuchetMS"/>
        </w:rPr>
        <w:t>revente.</w:t>
      </w:r>
    </w:p>
    <w:p w:rsidR="00AD5C1B" w:rsidRPr="00C10F87" w:rsidRDefault="00AD5C1B" w:rsidP="00CA7976">
      <w:pPr>
        <w:autoSpaceDE w:val="0"/>
        <w:autoSpaceDN w:val="0"/>
        <w:adjustRightInd w:val="0"/>
        <w:spacing w:after="0" w:line="240" w:lineRule="auto"/>
        <w:rPr>
          <w:rFonts w:asciiTheme="majorHAnsi" w:hAnsiTheme="majorHAnsi" w:cs="TrebuchetMS"/>
        </w:rPr>
      </w:pPr>
    </w:p>
    <w:p w:rsidR="00CA7976"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Bold"/>
          <w:b/>
          <w:bCs/>
        </w:rPr>
        <w:t>Article 1</w:t>
      </w:r>
      <w:r w:rsidR="00C10F87">
        <w:rPr>
          <w:rFonts w:asciiTheme="majorHAnsi" w:hAnsiTheme="majorHAnsi" w:cs="TrebuchetMS,Bold"/>
          <w:b/>
          <w:bCs/>
        </w:rPr>
        <w:t>5</w:t>
      </w:r>
      <w:r w:rsidRPr="00C10F87">
        <w:rPr>
          <w:rFonts w:asciiTheme="majorHAnsi" w:hAnsiTheme="majorHAnsi" w:cs="TrebuchetMS,Bold"/>
          <w:b/>
          <w:bCs/>
        </w:rPr>
        <w:t xml:space="preserve">. </w:t>
      </w:r>
      <w:r w:rsidRPr="00C10F87">
        <w:rPr>
          <w:rFonts w:asciiTheme="majorHAnsi" w:hAnsiTheme="majorHAnsi" w:cs="TrebuchetMS"/>
        </w:rPr>
        <w:t>Toute personne ne respectant pas le présent règlement sera priée de quitter les lieux</w:t>
      </w:r>
      <w:r w:rsidR="00AD5C1B" w:rsidRPr="00C10F87">
        <w:rPr>
          <w:rFonts w:asciiTheme="majorHAnsi" w:hAnsiTheme="majorHAnsi" w:cs="TrebuchetMS"/>
        </w:rPr>
        <w:t xml:space="preserve"> </w:t>
      </w:r>
      <w:r w:rsidRPr="00C10F87">
        <w:rPr>
          <w:rFonts w:asciiTheme="majorHAnsi" w:hAnsiTheme="majorHAnsi" w:cs="TrebuchetMS"/>
        </w:rPr>
        <w:t>sans qu’elle ne puisse réclamer le remboursement de sa réservation.</w:t>
      </w:r>
    </w:p>
    <w:p w:rsidR="00C10F87" w:rsidRPr="00C10F87" w:rsidRDefault="00C10F87" w:rsidP="00CA7976">
      <w:pPr>
        <w:autoSpaceDE w:val="0"/>
        <w:autoSpaceDN w:val="0"/>
        <w:adjustRightInd w:val="0"/>
        <w:spacing w:after="0" w:line="240" w:lineRule="auto"/>
        <w:rPr>
          <w:rFonts w:asciiTheme="majorHAnsi" w:hAnsiTheme="majorHAnsi" w:cs="TrebuchetMS"/>
        </w:rPr>
      </w:pPr>
      <w:r>
        <w:rPr>
          <w:rFonts w:asciiTheme="majorHAnsi" w:hAnsiTheme="majorHAnsi" w:cs="TrebuchetMS"/>
        </w:rPr>
        <w:t>En cas de trouble à l’ordre public, le Maire sera amené à prendre toutes les dispositions nécessaires afin d’assurer la sécurité de la manifestation.</w:t>
      </w:r>
    </w:p>
    <w:p w:rsidR="00AD5C1B" w:rsidRPr="00C10F87" w:rsidRDefault="00AD5C1B" w:rsidP="00CA7976">
      <w:pPr>
        <w:autoSpaceDE w:val="0"/>
        <w:autoSpaceDN w:val="0"/>
        <w:adjustRightInd w:val="0"/>
        <w:spacing w:after="0" w:line="240" w:lineRule="auto"/>
        <w:rPr>
          <w:rFonts w:asciiTheme="majorHAnsi" w:hAnsiTheme="majorHAnsi" w:cs="TrebuchetMS"/>
        </w:rPr>
      </w:pPr>
    </w:p>
    <w:p w:rsidR="00CA7976" w:rsidRPr="00C10F87" w:rsidRDefault="00CA7976" w:rsidP="00CA7976">
      <w:pPr>
        <w:autoSpaceDE w:val="0"/>
        <w:autoSpaceDN w:val="0"/>
        <w:adjustRightInd w:val="0"/>
        <w:spacing w:after="0" w:line="240" w:lineRule="auto"/>
        <w:rPr>
          <w:rFonts w:asciiTheme="majorHAnsi" w:hAnsiTheme="majorHAnsi" w:cs="TrebuchetMS"/>
        </w:rPr>
      </w:pPr>
      <w:r w:rsidRPr="00C10F87">
        <w:rPr>
          <w:rFonts w:asciiTheme="majorHAnsi" w:hAnsiTheme="majorHAnsi" w:cs="TrebuchetMS,Bold"/>
          <w:b/>
          <w:bCs/>
        </w:rPr>
        <w:t>Article 1</w:t>
      </w:r>
      <w:r w:rsidR="00C10F87">
        <w:rPr>
          <w:rFonts w:asciiTheme="majorHAnsi" w:hAnsiTheme="majorHAnsi" w:cs="TrebuchetMS,Bold"/>
          <w:b/>
          <w:bCs/>
        </w:rPr>
        <w:t>6</w:t>
      </w:r>
      <w:r w:rsidRPr="00C10F87">
        <w:rPr>
          <w:rFonts w:asciiTheme="majorHAnsi" w:hAnsiTheme="majorHAnsi" w:cs="TrebuchetMS,Bold"/>
          <w:b/>
          <w:bCs/>
        </w:rPr>
        <w:t xml:space="preserve">. </w:t>
      </w:r>
      <w:r w:rsidRPr="00C10F87">
        <w:rPr>
          <w:rFonts w:asciiTheme="majorHAnsi" w:hAnsiTheme="majorHAnsi" w:cs="TrebuchetMS"/>
        </w:rPr>
        <w:t>L'organisateur se réserve le droit de refu</w:t>
      </w:r>
      <w:r w:rsidR="00AD5C1B" w:rsidRPr="00C10F87">
        <w:rPr>
          <w:rFonts w:asciiTheme="majorHAnsi" w:hAnsiTheme="majorHAnsi" w:cs="TrebuchetMS"/>
        </w:rPr>
        <w:t xml:space="preserve">ser toute demande d'inscription </w:t>
      </w:r>
      <w:r w:rsidRPr="00C10F87">
        <w:rPr>
          <w:rFonts w:asciiTheme="majorHAnsi" w:hAnsiTheme="majorHAnsi" w:cs="TrebuchetMS"/>
        </w:rPr>
        <w:t>pour des raisons liées à l'organisation ou à la gestion de la manifestation et notamment lorsque</w:t>
      </w:r>
    </w:p>
    <w:p w:rsidR="009A1D98" w:rsidRDefault="00CA7976" w:rsidP="00CA7976">
      <w:pPr>
        <w:rPr>
          <w:rFonts w:asciiTheme="majorHAnsi" w:hAnsiTheme="majorHAnsi" w:cs="TrebuchetMS"/>
        </w:rPr>
      </w:pPr>
      <w:proofErr w:type="gramStart"/>
      <w:r w:rsidRPr="00C10F87">
        <w:rPr>
          <w:rFonts w:asciiTheme="majorHAnsi" w:hAnsiTheme="majorHAnsi" w:cs="TrebuchetMS"/>
        </w:rPr>
        <w:t>la</w:t>
      </w:r>
      <w:proofErr w:type="gramEnd"/>
      <w:r w:rsidRPr="00C10F87">
        <w:rPr>
          <w:rFonts w:asciiTheme="majorHAnsi" w:hAnsiTheme="majorHAnsi" w:cs="TrebuchetMS"/>
        </w:rPr>
        <w:t xml:space="preserve"> totalité des emplacements a été attribuée.</w:t>
      </w:r>
    </w:p>
    <w:p w:rsidR="00863742" w:rsidRDefault="00863742" w:rsidP="00CA7976">
      <w:pPr>
        <w:rPr>
          <w:rFonts w:asciiTheme="majorHAnsi" w:hAnsiTheme="majorHAnsi" w:cs="TrebuchetMS"/>
        </w:rPr>
      </w:pPr>
    </w:p>
    <w:p w:rsidR="00863742" w:rsidRDefault="00863742" w:rsidP="00CA7976">
      <w:pPr>
        <w:rPr>
          <w:rFonts w:asciiTheme="majorHAnsi" w:hAnsiTheme="majorHAnsi" w:cs="TrebuchetMS"/>
        </w:rPr>
      </w:pPr>
    </w:p>
    <w:p w:rsidR="00863742" w:rsidRDefault="00541E29" w:rsidP="00541E29">
      <w:pPr>
        <w:jc w:val="center"/>
        <w:rPr>
          <w:rFonts w:asciiTheme="majorHAnsi" w:hAnsiTheme="majorHAnsi" w:cs="TrebuchetMS"/>
          <w:b/>
          <w:sz w:val="32"/>
          <w:szCs w:val="32"/>
        </w:rPr>
      </w:pPr>
      <w:r>
        <w:rPr>
          <w:rFonts w:asciiTheme="majorHAnsi" w:hAnsiTheme="majorHAnsi" w:cs="TrebuchetMS"/>
          <w:b/>
          <w:sz w:val="32"/>
          <w:szCs w:val="32"/>
        </w:rPr>
        <w:lastRenderedPageBreak/>
        <w:t xml:space="preserve">INFORMATIONS </w:t>
      </w:r>
      <w:r w:rsidR="00863742" w:rsidRPr="00863742">
        <w:rPr>
          <w:rFonts w:asciiTheme="majorHAnsi" w:hAnsiTheme="majorHAnsi" w:cs="TrebuchetMS"/>
          <w:b/>
          <w:sz w:val="32"/>
          <w:szCs w:val="32"/>
        </w:rPr>
        <w:t>COVID-19</w:t>
      </w:r>
    </w:p>
    <w:p w:rsidR="00775D30" w:rsidRPr="00541E29" w:rsidRDefault="00775D30" w:rsidP="00541E29">
      <w:pPr>
        <w:jc w:val="center"/>
        <w:rPr>
          <w:rFonts w:asciiTheme="majorHAnsi" w:hAnsiTheme="majorHAnsi" w:cs="TrebuchetMS"/>
          <w:b/>
          <w:sz w:val="32"/>
          <w:szCs w:val="32"/>
        </w:rPr>
      </w:pPr>
    </w:p>
    <w:p w:rsidR="00BB5C41" w:rsidRDefault="00BB5C41" w:rsidP="00863742">
      <w:r>
        <w:rPr>
          <w:noProof/>
          <w:lang w:eastAsia="fr-FR"/>
        </w:rPr>
        <w:drawing>
          <wp:inline distT="0" distB="0" distL="0" distR="0">
            <wp:extent cx="5760720" cy="171155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0720" cy="1711557"/>
                    </a:xfrm>
                    <a:prstGeom prst="rect">
                      <a:avLst/>
                    </a:prstGeom>
                    <a:noFill/>
                    <a:ln w="9525">
                      <a:noFill/>
                      <a:miter lim="800000"/>
                      <a:headEnd/>
                      <a:tailEnd/>
                    </a:ln>
                  </pic:spPr>
                </pic:pic>
              </a:graphicData>
            </a:graphic>
          </wp:inline>
        </w:drawing>
      </w:r>
    </w:p>
    <w:p w:rsidR="00541E29" w:rsidRDefault="00BB5C41" w:rsidP="00863742">
      <w:pPr>
        <w:rPr>
          <w:rFonts w:ascii="Marianne" w:hAnsi="Marianne"/>
          <w:color w:val="000000"/>
          <w:sz w:val="21"/>
          <w:szCs w:val="21"/>
          <w:shd w:val="clear" w:color="auto" w:fill="FFFFFF"/>
        </w:rPr>
      </w:pPr>
      <w:r>
        <w:rPr>
          <w:rFonts w:ascii="Marianne" w:hAnsi="Marianne"/>
          <w:color w:val="000000"/>
          <w:sz w:val="21"/>
          <w:szCs w:val="21"/>
          <w:shd w:val="clear" w:color="auto" w:fill="FFFFFF"/>
        </w:rPr>
        <w:t>En l’absence de traitement, la meilleure des protections pour vous et pour vos proches est, en permanence,</w:t>
      </w:r>
      <w:r>
        <w:rPr>
          <w:rStyle w:val="lev"/>
          <w:rFonts w:ascii="Marianne" w:hAnsi="Marianne"/>
          <w:color w:val="000000"/>
          <w:sz w:val="21"/>
          <w:szCs w:val="21"/>
          <w:shd w:val="clear" w:color="auto" w:fill="FFFFFF"/>
        </w:rPr>
        <w:t> le respect des mesures barrières et de la distanciation physique</w:t>
      </w:r>
      <w:r w:rsidR="00775D30">
        <w:rPr>
          <w:rStyle w:val="lev"/>
          <w:rFonts w:ascii="Marianne" w:hAnsi="Marianne"/>
          <w:color w:val="000000"/>
          <w:sz w:val="21"/>
          <w:szCs w:val="21"/>
          <w:shd w:val="clear" w:color="auto" w:fill="FFFFFF"/>
        </w:rPr>
        <w:t>.</w:t>
      </w:r>
    </w:p>
    <w:p w:rsidR="00F952CB" w:rsidRDefault="00F952CB" w:rsidP="00F952CB">
      <w:pPr>
        <w:jc w:val="center"/>
        <w:rPr>
          <w:rFonts w:asciiTheme="majorHAnsi" w:hAnsiTheme="majorHAnsi"/>
          <w:color w:val="244061" w:themeColor="accent1" w:themeShade="80"/>
          <w:sz w:val="20"/>
          <w:szCs w:val="20"/>
        </w:rPr>
      </w:pPr>
      <w:r>
        <w:rPr>
          <w:noProof/>
          <w:lang w:eastAsia="fr-FR"/>
        </w:rPr>
        <w:drawing>
          <wp:inline distT="0" distB="0" distL="0" distR="0">
            <wp:extent cx="2156883" cy="199821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57756" cy="1999024"/>
                    </a:xfrm>
                    <a:prstGeom prst="rect">
                      <a:avLst/>
                    </a:prstGeom>
                    <a:noFill/>
                    <a:ln w="9525">
                      <a:noFill/>
                      <a:miter lim="800000"/>
                      <a:headEnd/>
                      <a:tailEnd/>
                    </a:ln>
                  </pic:spPr>
                </pic:pic>
              </a:graphicData>
            </a:graphic>
          </wp:inline>
        </w:drawing>
      </w:r>
    </w:p>
    <w:p w:rsidR="00541E29" w:rsidRDefault="00541E29" w:rsidP="00F952CB">
      <w:pPr>
        <w:jc w:val="center"/>
        <w:rPr>
          <w:rFonts w:asciiTheme="majorHAnsi" w:hAnsiTheme="majorHAnsi"/>
          <w:color w:val="244061" w:themeColor="accent1" w:themeShade="80"/>
          <w:sz w:val="20"/>
          <w:szCs w:val="20"/>
        </w:rPr>
      </w:pPr>
      <w:r w:rsidRPr="00541E29">
        <w:rPr>
          <w:rFonts w:asciiTheme="majorHAnsi" w:hAnsiTheme="majorHAnsi"/>
          <w:color w:val="244061" w:themeColor="accent1" w:themeShade="80"/>
          <w:sz w:val="20"/>
          <w:szCs w:val="20"/>
        </w:rPr>
        <w:t>(Non fourni par l’association)</w:t>
      </w:r>
    </w:p>
    <w:p w:rsidR="00BB5C41" w:rsidRPr="00541E29" w:rsidRDefault="00BB5C41" w:rsidP="00863742">
      <w:pPr>
        <w:rPr>
          <w:rFonts w:asciiTheme="majorHAnsi" w:hAnsiTheme="majorHAnsi"/>
        </w:rPr>
      </w:pPr>
    </w:p>
    <w:p w:rsidR="00541E29" w:rsidRPr="00541E29" w:rsidRDefault="00541E29" w:rsidP="00863742">
      <w:pPr>
        <w:rPr>
          <w:rFonts w:asciiTheme="majorHAnsi" w:hAnsiTheme="majorHAnsi"/>
        </w:rPr>
      </w:pPr>
      <w:r w:rsidRPr="00541E29">
        <w:rPr>
          <w:rFonts w:asciiTheme="majorHAnsi" w:hAnsiTheme="majorHAnsi"/>
        </w:rPr>
        <w:t>Dans le respect des règles sanitaires</w:t>
      </w:r>
      <w:r>
        <w:rPr>
          <w:rFonts w:asciiTheme="majorHAnsi" w:hAnsiTheme="majorHAnsi"/>
        </w:rPr>
        <w:t xml:space="preserve"> et gouvernementales</w:t>
      </w:r>
      <w:r w:rsidRPr="00541E29">
        <w:rPr>
          <w:rFonts w:asciiTheme="majorHAnsi" w:hAnsiTheme="majorHAnsi"/>
        </w:rPr>
        <w:t xml:space="preserve">, l’association vous informe mettre tout en œuvre pour le bon déroulement de l’évènement. </w:t>
      </w:r>
    </w:p>
    <w:p w:rsidR="00541E29" w:rsidRPr="00541E29" w:rsidRDefault="00541E29" w:rsidP="00541E29">
      <w:pPr>
        <w:pStyle w:val="Paragraphedeliste"/>
        <w:numPr>
          <w:ilvl w:val="0"/>
          <w:numId w:val="6"/>
        </w:numPr>
        <w:rPr>
          <w:rFonts w:asciiTheme="majorHAnsi" w:hAnsiTheme="majorHAnsi"/>
        </w:rPr>
      </w:pPr>
      <w:r w:rsidRPr="00541E29">
        <w:rPr>
          <w:rFonts w:asciiTheme="majorHAnsi" w:hAnsiTheme="majorHAnsi"/>
        </w:rPr>
        <w:t>Du gel hydro alcoolique sera mis à votre disposition à l’entrée du site</w:t>
      </w:r>
    </w:p>
    <w:p w:rsidR="00541E29" w:rsidRDefault="00541E29" w:rsidP="00541E29">
      <w:pPr>
        <w:pStyle w:val="Paragraphedeliste"/>
        <w:numPr>
          <w:ilvl w:val="0"/>
          <w:numId w:val="6"/>
        </w:numPr>
        <w:rPr>
          <w:rFonts w:asciiTheme="majorHAnsi" w:hAnsiTheme="majorHAnsi"/>
        </w:rPr>
      </w:pPr>
      <w:r w:rsidRPr="00541E29">
        <w:rPr>
          <w:rFonts w:asciiTheme="majorHAnsi" w:hAnsiTheme="majorHAnsi"/>
        </w:rPr>
        <w:t xml:space="preserve">Les emplacements seront espacés d’une distance minimale de 2 mètres </w:t>
      </w:r>
    </w:p>
    <w:p w:rsidR="00541E29" w:rsidRPr="00541E29" w:rsidRDefault="00541E29" w:rsidP="00541E29">
      <w:pPr>
        <w:pStyle w:val="Paragraphedeliste"/>
        <w:rPr>
          <w:rFonts w:asciiTheme="majorHAnsi" w:hAnsiTheme="majorHAnsi"/>
        </w:rPr>
      </w:pPr>
      <w:r w:rsidRPr="00541E29">
        <w:rPr>
          <w:rFonts w:asciiTheme="majorHAnsi" w:hAnsiTheme="majorHAnsi"/>
        </w:rPr>
        <w:t>(Entre chaque exposant)</w:t>
      </w:r>
    </w:p>
    <w:p w:rsidR="00863742" w:rsidRDefault="00541E29" w:rsidP="00541E29">
      <w:pPr>
        <w:pStyle w:val="Paragraphedeliste"/>
        <w:numPr>
          <w:ilvl w:val="0"/>
          <w:numId w:val="6"/>
        </w:numPr>
        <w:rPr>
          <w:rFonts w:asciiTheme="majorHAnsi" w:hAnsiTheme="majorHAnsi"/>
        </w:rPr>
      </w:pPr>
      <w:r w:rsidRPr="00541E29">
        <w:rPr>
          <w:rFonts w:asciiTheme="majorHAnsi" w:hAnsiTheme="majorHAnsi"/>
        </w:rPr>
        <w:t>Un sens de circulation fléché sera établi et devra être respecté de tous</w:t>
      </w:r>
    </w:p>
    <w:p w:rsidR="00541E29" w:rsidRPr="00541E29" w:rsidRDefault="00541E29" w:rsidP="00541E29">
      <w:pPr>
        <w:pStyle w:val="Paragraphedeliste"/>
        <w:numPr>
          <w:ilvl w:val="0"/>
          <w:numId w:val="6"/>
        </w:numPr>
        <w:rPr>
          <w:rFonts w:asciiTheme="majorHAnsi" w:hAnsiTheme="majorHAnsi"/>
        </w:rPr>
      </w:pPr>
      <w:r>
        <w:rPr>
          <w:rFonts w:asciiTheme="majorHAnsi" w:hAnsiTheme="majorHAnsi"/>
        </w:rPr>
        <w:t>Les espaces sanitaires (WC etc.) seront désinfectés régulièrement</w:t>
      </w:r>
    </w:p>
    <w:p w:rsidR="00863742" w:rsidRPr="00775D30" w:rsidRDefault="00863742" w:rsidP="00775D30">
      <w:pPr>
        <w:jc w:val="center"/>
        <w:rPr>
          <w:rFonts w:asciiTheme="majorHAnsi" w:hAnsiTheme="majorHAnsi"/>
          <w:b/>
        </w:rPr>
      </w:pPr>
      <w:r w:rsidRPr="00541E29">
        <w:rPr>
          <w:rFonts w:asciiTheme="majorHAnsi" w:hAnsiTheme="majorHAnsi" w:cs="Arial"/>
          <w:color w:val="444444"/>
        </w:rPr>
        <w:br/>
      </w:r>
      <w:r w:rsidR="00775D30" w:rsidRPr="00775D30">
        <w:rPr>
          <w:rFonts w:asciiTheme="majorHAnsi" w:hAnsiTheme="majorHAnsi" w:cs="Arial"/>
          <w:b/>
          <w:shd w:val="clear" w:color="auto" w:fill="FFFFFF"/>
        </w:rPr>
        <w:t>***</w:t>
      </w:r>
      <w:r w:rsidRPr="00541E29">
        <w:rPr>
          <w:rFonts w:asciiTheme="majorHAnsi" w:hAnsiTheme="majorHAnsi" w:cs="Arial"/>
          <w:shd w:val="clear" w:color="auto" w:fill="FFFFFF"/>
        </w:rPr>
        <w:t>Concernant les objets de brocante, les recommandations usuelles de manipulation doivent être respectées. Si vous le pouvez et par précaution, nettoyez-vous les mains régulièrement avec un gel hydro</w:t>
      </w:r>
      <w:r w:rsidR="00775D30">
        <w:rPr>
          <w:rFonts w:asciiTheme="majorHAnsi" w:hAnsiTheme="majorHAnsi" w:cs="Arial"/>
          <w:shd w:val="clear" w:color="auto" w:fill="FFFFFF"/>
        </w:rPr>
        <w:t xml:space="preserve"> </w:t>
      </w:r>
      <w:r w:rsidRPr="00541E29">
        <w:rPr>
          <w:rFonts w:asciiTheme="majorHAnsi" w:hAnsiTheme="majorHAnsi" w:cs="Arial"/>
          <w:shd w:val="clear" w:color="auto" w:fill="FFFFFF"/>
        </w:rPr>
        <w:t>alcoolique, notamment avant et après avoir touché un objet</w:t>
      </w:r>
      <w:r w:rsidR="00775D30" w:rsidRPr="00775D30">
        <w:rPr>
          <w:rFonts w:asciiTheme="majorHAnsi" w:hAnsiTheme="majorHAnsi" w:cs="Arial"/>
          <w:b/>
          <w:shd w:val="clear" w:color="auto" w:fill="FFFFFF"/>
        </w:rPr>
        <w:t>***</w:t>
      </w:r>
    </w:p>
    <w:p w:rsidR="00863742" w:rsidRPr="00863742" w:rsidRDefault="00863742" w:rsidP="00F952CB">
      <w:pPr>
        <w:rPr>
          <w:rFonts w:asciiTheme="majorHAnsi" w:hAnsiTheme="majorHAnsi"/>
          <w:b/>
          <w:sz w:val="32"/>
          <w:szCs w:val="32"/>
        </w:rPr>
      </w:pPr>
    </w:p>
    <w:sectPr w:rsidR="00863742" w:rsidRPr="00863742" w:rsidSect="009A1D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1E38"/>
    <w:multiLevelType w:val="hybridMultilevel"/>
    <w:tmpl w:val="75301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820FD5"/>
    <w:multiLevelType w:val="hybridMultilevel"/>
    <w:tmpl w:val="43244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D95192"/>
    <w:multiLevelType w:val="hybridMultilevel"/>
    <w:tmpl w:val="3AA2B4DA"/>
    <w:lvl w:ilvl="0" w:tplc="79588B42">
      <w:start w:val="13"/>
      <w:numFmt w:val="bullet"/>
      <w:lvlText w:val="-"/>
      <w:lvlJc w:val="left"/>
      <w:pPr>
        <w:ind w:left="720" w:hanging="360"/>
      </w:pPr>
      <w:rPr>
        <w:rFonts w:ascii="Cambria" w:eastAsiaTheme="minorHAnsi" w:hAnsi="Cambria"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4D2013"/>
    <w:multiLevelType w:val="hybridMultilevel"/>
    <w:tmpl w:val="5D66A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5114C7"/>
    <w:multiLevelType w:val="hybridMultilevel"/>
    <w:tmpl w:val="8A2AD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580EB1"/>
    <w:multiLevelType w:val="hybridMultilevel"/>
    <w:tmpl w:val="FF483310"/>
    <w:lvl w:ilvl="0" w:tplc="79588B42">
      <w:start w:val="13"/>
      <w:numFmt w:val="bullet"/>
      <w:lvlText w:val="-"/>
      <w:lvlJc w:val="left"/>
      <w:pPr>
        <w:ind w:left="720" w:hanging="360"/>
      </w:pPr>
      <w:rPr>
        <w:rFonts w:ascii="Cambria" w:eastAsiaTheme="minorHAnsi" w:hAnsi="Cambria"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CA7976"/>
    <w:rsid w:val="00020EAE"/>
    <w:rsid w:val="003255B5"/>
    <w:rsid w:val="00362CC6"/>
    <w:rsid w:val="003C61C8"/>
    <w:rsid w:val="00507B41"/>
    <w:rsid w:val="00541E29"/>
    <w:rsid w:val="00775D30"/>
    <w:rsid w:val="00863742"/>
    <w:rsid w:val="009A1D98"/>
    <w:rsid w:val="00AD5C1B"/>
    <w:rsid w:val="00BB5C41"/>
    <w:rsid w:val="00C10F87"/>
    <w:rsid w:val="00CA7976"/>
    <w:rsid w:val="00CF7D55"/>
    <w:rsid w:val="00E26377"/>
    <w:rsid w:val="00EF305F"/>
    <w:rsid w:val="00F952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0F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10F87"/>
    <w:pPr>
      <w:ind w:left="720"/>
      <w:contextualSpacing/>
    </w:pPr>
  </w:style>
  <w:style w:type="paragraph" w:styleId="Textedebulles">
    <w:name w:val="Balloon Text"/>
    <w:basedOn w:val="Normal"/>
    <w:link w:val="TextedebullesCar"/>
    <w:uiPriority w:val="99"/>
    <w:semiHidden/>
    <w:unhideWhenUsed/>
    <w:rsid w:val="00BB5C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5C41"/>
    <w:rPr>
      <w:rFonts w:ascii="Tahoma" w:hAnsi="Tahoma" w:cs="Tahoma"/>
      <w:sz w:val="16"/>
      <w:szCs w:val="16"/>
    </w:rPr>
  </w:style>
  <w:style w:type="character" w:styleId="lev">
    <w:name w:val="Strong"/>
    <w:basedOn w:val="Policepardfaut"/>
    <w:uiPriority w:val="22"/>
    <w:qFormat/>
    <w:rsid w:val="00BB5C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1032</Words>
  <Characters>5678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12</cp:revision>
  <cp:lastPrinted>2020-07-14T16:28:00Z</cp:lastPrinted>
  <dcterms:created xsi:type="dcterms:W3CDTF">2020-07-14T16:05:00Z</dcterms:created>
  <dcterms:modified xsi:type="dcterms:W3CDTF">2021-06-21T18:47:00Z</dcterms:modified>
</cp:coreProperties>
</file>